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EFC" w:rsidRDefault="007C22A5">
      <w:pPr>
        <w:pStyle w:val="Standard"/>
        <w:tabs>
          <w:tab w:val="right" w:pos="9216"/>
        </w:tabs>
        <w:jc w:val="both"/>
        <w:rPr>
          <w:b/>
        </w:rPr>
      </w:pPr>
      <w:r>
        <w:rPr>
          <w:rFonts w:ascii="Arial" w:hAnsi="Arial" w:cs="Arial"/>
          <w:b/>
          <w:bCs/>
          <w:sz w:val="28"/>
          <w:szCs w:val="28"/>
        </w:rPr>
        <w:t>3GPP TSG RAN WG1 Meeting #95</w:t>
      </w:r>
      <w:r>
        <w:rPr>
          <w:rFonts w:ascii="Times New Roman" w:hAnsi="Times New Roman" w:cs="Times New Roman"/>
          <w:b/>
          <w:sz w:val="28"/>
          <w:szCs w:val="28"/>
        </w:rPr>
        <w:tab/>
      </w:r>
      <w:bookmarkStart w:id="0" w:name="lblTDocNumber"/>
      <w:bookmarkEnd w:id="0"/>
      <w:r>
        <w:rPr>
          <w:b/>
        </w:rPr>
        <w:t>R1-1813375</w:t>
      </w:r>
    </w:p>
    <w:p w:rsidR="00A41EFC" w:rsidRDefault="007C22A5">
      <w:pPr>
        <w:pStyle w:val="Standard"/>
        <w:jc w:val="both"/>
      </w:pPr>
      <w:r>
        <w:rPr>
          <w:rFonts w:ascii="Times New Roman" w:hAnsi="Times New Roman" w:cs="Times New Roman"/>
          <w:b/>
          <w:sz w:val="28"/>
          <w:szCs w:val="28"/>
        </w:rPr>
        <w:t>Spokane, USA, 12</w:t>
      </w:r>
      <w:r>
        <w:rPr>
          <w:rFonts w:ascii="Times New Roman" w:hAnsi="Times New Roman" w:cs="Times New Roman"/>
          <w:b/>
          <w:sz w:val="28"/>
          <w:szCs w:val="28"/>
          <w:vertAlign w:val="superscript"/>
        </w:rPr>
        <w:t>th</w:t>
      </w:r>
      <w:r>
        <w:rPr>
          <w:rFonts w:ascii="Times New Roman" w:hAnsi="Times New Roman" w:cs="Times New Roman"/>
          <w:b/>
          <w:sz w:val="28"/>
          <w:szCs w:val="28"/>
        </w:rPr>
        <w:t>– 16</w:t>
      </w:r>
      <w:r>
        <w:rPr>
          <w:rFonts w:ascii="Times New Roman" w:hAnsi="Times New Roman" w:cs="Times New Roman"/>
          <w:b/>
          <w:sz w:val="28"/>
          <w:szCs w:val="28"/>
          <w:vertAlign w:val="superscript"/>
        </w:rPr>
        <w:t>st</w:t>
      </w:r>
      <w:r>
        <w:rPr>
          <w:rFonts w:ascii="Times New Roman" w:hAnsi="Times New Roman" w:cs="Times New Roman"/>
          <w:b/>
          <w:sz w:val="28"/>
          <w:szCs w:val="28"/>
        </w:rPr>
        <w:t>November 2018</w:t>
      </w:r>
    </w:p>
    <w:p w:rsidR="00A41EFC" w:rsidRDefault="00A41EFC">
      <w:pPr>
        <w:pStyle w:val="HorizontalLine"/>
        <w:pBdr>
          <w:bottom w:val="single" w:sz="4" w:space="1" w:color="00000A"/>
        </w:pBdr>
        <w:jc w:val="both"/>
        <w:rPr>
          <w:rFonts w:ascii="Times New Roman" w:hAnsi="Times New Roman" w:cs="Times New Roman"/>
          <w:sz w:val="28"/>
          <w:szCs w:val="28"/>
        </w:rPr>
      </w:pPr>
    </w:p>
    <w:p w:rsidR="00A41EFC" w:rsidRDefault="007C22A5">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7.2.5.3</w:t>
      </w:r>
    </w:p>
    <w:p w:rsidR="00A41EFC" w:rsidRDefault="007C22A5">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w:t>
      </w:r>
    </w:p>
    <w:p w:rsidR="00A41EFC" w:rsidRDefault="007C22A5">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t>On remote interference management reference signal design</w:t>
      </w:r>
    </w:p>
    <w:p w:rsidR="00A41EFC" w:rsidRDefault="007C22A5">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Discussion&amp; Decision</w:t>
      </w:r>
    </w:p>
    <w:p w:rsidR="00A41EFC" w:rsidRDefault="00A41EFC">
      <w:pPr>
        <w:pStyle w:val="HorizontalLine"/>
        <w:pBdr>
          <w:bottom w:val="single" w:sz="4" w:space="1" w:color="00000A"/>
        </w:pBdr>
        <w:jc w:val="both"/>
        <w:rPr>
          <w:rFonts w:ascii="Times New Roman" w:hAnsi="Times New Roman" w:cs="Times New Roman"/>
          <w:sz w:val="22"/>
          <w:szCs w:val="22"/>
          <w:u w:val="double"/>
        </w:rPr>
      </w:pPr>
    </w:p>
    <w:p w:rsidR="00A41EFC" w:rsidRDefault="007C22A5">
      <w:pPr>
        <w:pStyle w:val="Textbody"/>
        <w:numPr>
          <w:ilvl w:val="0"/>
          <w:numId w:val="2"/>
        </w:numPr>
        <w:jc w:val="both"/>
      </w:pPr>
      <w:r>
        <w:rPr>
          <w:rFonts w:ascii="Times New Roman" w:hAnsi="Times New Roman" w:cs="Times New Roman"/>
          <w:b/>
          <w:bCs/>
        </w:rPr>
        <w:t>Introduction</w:t>
      </w:r>
    </w:p>
    <w:p w:rsidR="00A41EFC" w:rsidRDefault="007C22A5">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 xml:space="preserve">In commercial TDD network, remote interference is observed due to atmospheric ducting phenomenon which is also known as tropospheric ducting. Due to this, UL reception in gNB gets affected from far away gNBs performing DL. The distance between the gNBs is in the range of 100 to 300 </w:t>
      </w:r>
      <w:proofErr w:type="spellStart"/>
      <w:r>
        <w:rPr>
          <w:rFonts w:ascii="Times New Roman" w:hAnsi="Times New Roman" w:cs="Times New Roman"/>
          <w:bCs/>
          <w:lang w:val="en-US"/>
        </w:rPr>
        <w:t>kms</w:t>
      </w:r>
      <w:proofErr w:type="spellEnd"/>
      <w:r>
        <w:rPr>
          <w:rFonts w:ascii="Times New Roman" w:hAnsi="Times New Roman" w:cs="Times New Roman"/>
          <w:bCs/>
          <w:lang w:val="en-US"/>
        </w:rPr>
        <w:t xml:space="preserve"> which is far beyond to be handled by cyclic prefix (CP). Hence, RAN 80 SID [1] is agreed.</w:t>
      </w:r>
    </w:p>
    <w:p w:rsidR="00A41EFC" w:rsidRDefault="007C22A5">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One agenda in this SID is to identify the strong interfering gNBs. In RAN1 meeting #94b, following agreements were made:</w:t>
      </w:r>
    </w:p>
    <w:p w:rsidR="00A41EFC" w:rsidRDefault="00A41EFC">
      <w:pPr>
        <w:pStyle w:val="Standard"/>
        <w:tabs>
          <w:tab w:val="left" w:pos="630"/>
          <w:tab w:val="left" w:pos="1440"/>
        </w:tabs>
        <w:jc w:val="both"/>
        <w:rPr>
          <w:rFonts w:ascii="Times New Roman" w:hAnsi="Times New Roman" w:cs="Times New Roman"/>
          <w:bCs/>
          <w:lang w:val="en-US"/>
        </w:rPr>
      </w:pP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rPr>
          <w:szCs w:val="20"/>
        </w:rPr>
      </w:pPr>
      <w:r>
        <w:rPr>
          <w:szCs w:val="20"/>
        </w:rPr>
        <w:t>The gNB is not expected to receive RS before the DL transmission boundary, and not expected to transmit RS after the UL reception boundary.</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rPr>
        <w:t>The following requirements are at least considered in the RIM RS design</w:t>
      </w:r>
    </w:p>
    <w:p w:rsidR="00A41EFC" w:rsidRDefault="007C22A5">
      <w:pPr>
        <w:numPr>
          <w:ilvl w:val="1"/>
          <w:numId w:val="3"/>
        </w:numPr>
        <w:suppressAutoHyphens/>
        <w:spacing w:after="0" w:line="240" w:lineRule="auto"/>
      </w:pPr>
      <w:r>
        <w:rPr>
          <w:szCs w:val="20"/>
        </w:rPr>
        <w:t>The RIM RS should be distinguished from existing RSs used for other purposes, by resource configurations and/or RS sequence design.</w:t>
      </w:r>
    </w:p>
    <w:p w:rsidR="00A41EFC" w:rsidRDefault="007C22A5">
      <w:pPr>
        <w:numPr>
          <w:ilvl w:val="1"/>
          <w:numId w:val="3"/>
        </w:numPr>
        <w:suppressAutoHyphens/>
        <w:spacing w:after="0" w:line="240" w:lineRule="auto"/>
      </w:pPr>
      <w:r>
        <w:rPr>
          <w:szCs w:val="20"/>
        </w:rPr>
        <w:t>The RIM RS should be well designed to handle large path delay</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rPr>
        <w:t xml:space="preserve">Strive for unified design of RIM RS to convey information for gNB (or gNB group) identification, irrespective of framework chosen, in terms of sequence type, time and frequency transmission pattern </w:t>
      </w:r>
    </w:p>
    <w:p w:rsidR="00A41EFC" w:rsidRDefault="007C22A5">
      <w:pPr>
        <w:numPr>
          <w:ilvl w:val="1"/>
          <w:numId w:val="3"/>
        </w:numPr>
        <w:suppressAutoHyphens/>
        <w:spacing w:after="0" w:line="240" w:lineRule="auto"/>
      </w:pPr>
      <w:r>
        <w:rPr>
          <w:szCs w:val="20"/>
        </w:rPr>
        <w:t>Note that the information conveyed in different frameworks does not need to be the same</w:t>
      </w:r>
    </w:p>
    <w:p w:rsidR="00A41EFC" w:rsidRDefault="007C22A5">
      <w:pPr>
        <w:numPr>
          <w:ilvl w:val="0"/>
          <w:numId w:val="3"/>
        </w:numPr>
        <w:suppressAutoHyphens/>
        <w:spacing w:after="0" w:line="240" w:lineRule="auto"/>
      </w:pPr>
      <w:r>
        <w:rPr>
          <w:b/>
          <w:bCs/>
          <w:szCs w:val="20"/>
        </w:rPr>
        <w:t>Under unified RS design, FFS whether RS-1 and RS-2 in framework 1 are the same RS or distinguish from each other.</w:t>
      </w:r>
    </w:p>
    <w:p w:rsidR="00A41EFC" w:rsidRDefault="007C22A5">
      <w:r>
        <w:rPr>
          <w:szCs w:val="20"/>
          <w:highlight w:val="green"/>
          <w:lang w:val="sv-SE" w:eastAsia="zh-CN"/>
        </w:rPr>
        <w:t>Agreements</w:t>
      </w:r>
      <w:r>
        <w:rPr>
          <w:szCs w:val="20"/>
          <w:lang w:val="sv-SE" w:eastAsia="zh-CN"/>
        </w:rPr>
        <w:t>:</w:t>
      </w:r>
    </w:p>
    <w:p w:rsidR="00A41EFC" w:rsidRDefault="007C22A5">
      <w:pPr>
        <w:numPr>
          <w:ilvl w:val="0"/>
          <w:numId w:val="3"/>
        </w:numPr>
        <w:suppressAutoHyphens/>
        <w:spacing w:after="0" w:line="240" w:lineRule="auto"/>
      </w:pPr>
      <w:r>
        <w:rPr>
          <w:szCs w:val="20"/>
        </w:rPr>
        <w:t>At least one of the following methods is supported to distinguish RIM-RS resources:</w:t>
      </w:r>
    </w:p>
    <w:p w:rsidR="00A41EFC" w:rsidRDefault="007C22A5">
      <w:pPr>
        <w:numPr>
          <w:ilvl w:val="1"/>
          <w:numId w:val="3"/>
        </w:numPr>
        <w:suppressAutoHyphens/>
        <w:spacing w:after="0" w:line="240" w:lineRule="auto"/>
      </w:pPr>
      <w:r>
        <w:rPr>
          <w:szCs w:val="20"/>
        </w:rPr>
        <w:t>TDM method: different time-domain occasions are used to distinguish RIM-RS resource</w:t>
      </w:r>
    </w:p>
    <w:p w:rsidR="00A41EFC" w:rsidRDefault="007C22A5">
      <w:pPr>
        <w:numPr>
          <w:ilvl w:val="1"/>
          <w:numId w:val="3"/>
        </w:numPr>
        <w:suppressAutoHyphens/>
        <w:spacing w:after="0" w:line="240" w:lineRule="auto"/>
      </w:pPr>
      <w:r>
        <w:rPr>
          <w:szCs w:val="20"/>
        </w:rPr>
        <w:t>FDM method: different frequency positions are used to distinguish RIM-RS resource</w:t>
      </w:r>
    </w:p>
    <w:p w:rsidR="00A41EFC" w:rsidRDefault="007C22A5">
      <w:pPr>
        <w:numPr>
          <w:ilvl w:val="2"/>
          <w:numId w:val="3"/>
        </w:numPr>
        <w:suppressAutoHyphens/>
        <w:spacing w:after="0" w:line="240" w:lineRule="auto"/>
      </w:pPr>
      <w:r>
        <w:rPr>
          <w:szCs w:val="20"/>
        </w:rPr>
        <w:t>FFS: comb offsets if comb-like frequency structure is adopted;</w:t>
      </w:r>
    </w:p>
    <w:p w:rsidR="00A41EFC" w:rsidRDefault="007C22A5">
      <w:pPr>
        <w:numPr>
          <w:ilvl w:val="1"/>
          <w:numId w:val="3"/>
        </w:numPr>
        <w:suppressAutoHyphens/>
        <w:spacing w:after="0" w:line="240" w:lineRule="auto"/>
      </w:pPr>
      <w:r>
        <w:rPr>
          <w:szCs w:val="20"/>
        </w:rPr>
        <w:t>CDM method: different RS sequences are used to distinguish RIM-RS resource</w:t>
      </w:r>
    </w:p>
    <w:p w:rsidR="00A41EFC" w:rsidRDefault="007C22A5">
      <w:pPr>
        <w:numPr>
          <w:ilvl w:val="2"/>
          <w:numId w:val="3"/>
        </w:numPr>
        <w:suppressAutoHyphens/>
        <w:spacing w:after="0" w:line="240" w:lineRule="auto"/>
      </w:pPr>
      <w:r>
        <w:rPr>
          <w:szCs w:val="20"/>
        </w:rPr>
        <w:t>FFS: the number of sequences transmitted on the same time-frequency resource;</w:t>
      </w:r>
    </w:p>
    <w:p w:rsidR="00A41EFC" w:rsidRDefault="007C22A5">
      <w:pPr>
        <w:numPr>
          <w:ilvl w:val="2"/>
          <w:numId w:val="3"/>
        </w:numPr>
        <w:suppressAutoHyphens/>
        <w:spacing w:after="0" w:line="240" w:lineRule="auto"/>
      </w:pPr>
      <w:r>
        <w:rPr>
          <w:szCs w:val="20"/>
        </w:rPr>
        <w:t>FFS: OCC index if frequency-domain OCC is adopted.</w:t>
      </w:r>
    </w:p>
    <w:p w:rsidR="00A41EFC" w:rsidRDefault="007C22A5">
      <w:pPr>
        <w:numPr>
          <w:ilvl w:val="1"/>
          <w:numId w:val="3"/>
        </w:numPr>
        <w:suppressAutoHyphens/>
        <w:spacing w:after="0" w:line="240" w:lineRule="auto"/>
      </w:pPr>
      <w:r>
        <w:rPr>
          <w:szCs w:val="20"/>
        </w:rPr>
        <w:t>Other methods are not precluded.</w:t>
      </w:r>
    </w:p>
    <w:p w:rsidR="00A41EFC" w:rsidRDefault="00A41EFC">
      <w:pPr>
        <w:rPr>
          <w:szCs w:val="20"/>
        </w:rPr>
      </w:pPr>
    </w:p>
    <w:p w:rsidR="00A41EFC" w:rsidRDefault="007C22A5">
      <w:r>
        <w:rPr>
          <w:szCs w:val="20"/>
          <w:highlight w:val="green"/>
        </w:rPr>
        <w:lastRenderedPageBreak/>
        <w:t>Agreements</w:t>
      </w:r>
      <w:r>
        <w:rPr>
          <w:szCs w:val="20"/>
        </w:rPr>
        <w:t>:</w:t>
      </w:r>
    </w:p>
    <w:p w:rsidR="00A41EFC" w:rsidRDefault="007C22A5">
      <w:pPr>
        <w:numPr>
          <w:ilvl w:val="0"/>
          <w:numId w:val="3"/>
        </w:numPr>
        <w:suppressAutoHyphens/>
        <w:spacing w:after="0" w:line="240" w:lineRule="auto"/>
      </w:pPr>
      <w:r>
        <w:rPr>
          <w:szCs w:val="20"/>
        </w:rPr>
        <w:t>Transmission position of RIM RS-1 in framework 1 and RS in framework 2 is fixed in the last X symbols before the DL transmission boundary, i.e., the ending boundary of the transmitted RIM-RS aligns with the 1st reference point</w:t>
      </w:r>
    </w:p>
    <w:p w:rsidR="00A41EFC" w:rsidRDefault="007C22A5">
      <w:pPr>
        <w:numPr>
          <w:ilvl w:val="1"/>
          <w:numId w:val="3"/>
        </w:numPr>
        <w:suppressAutoHyphens/>
        <w:spacing w:after="0" w:line="240" w:lineRule="auto"/>
      </w:pPr>
      <w:r>
        <w:rPr>
          <w:szCs w:val="20"/>
        </w:rPr>
        <w:t>X is the number of symbols that RIM RS(s) are mapped to.</w:t>
      </w:r>
    </w:p>
    <w:p w:rsidR="00A41EFC" w:rsidRDefault="007C22A5">
      <w:pPr>
        <w:numPr>
          <w:ilvl w:val="1"/>
          <w:numId w:val="3"/>
        </w:numPr>
        <w:suppressAutoHyphens/>
        <w:spacing w:after="0" w:line="240" w:lineRule="auto"/>
      </w:pPr>
      <w:r>
        <w:rPr>
          <w:szCs w:val="20"/>
        </w:rPr>
        <w:t>FFS for transmission position of RS-2 in framework 1</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rPr>
        <w:t>For the time-domain pattern for RIM RS, an RS transmission periodicity is defined</w:t>
      </w:r>
    </w:p>
    <w:p w:rsidR="00A41EFC" w:rsidRDefault="007C22A5">
      <w:pPr>
        <w:numPr>
          <w:ilvl w:val="1"/>
          <w:numId w:val="3"/>
        </w:numPr>
        <w:suppressAutoHyphens/>
        <w:spacing w:after="0" w:line="240" w:lineRule="auto"/>
      </w:pPr>
      <w:r>
        <w:rPr>
          <w:szCs w:val="20"/>
        </w:rPr>
        <w:t>The transmission periodicity can be semi-statically configured per network.</w:t>
      </w:r>
    </w:p>
    <w:p w:rsidR="00A41EFC" w:rsidRDefault="007C22A5">
      <w:pPr>
        <w:numPr>
          <w:ilvl w:val="1"/>
          <w:numId w:val="3"/>
        </w:numPr>
        <w:suppressAutoHyphens/>
        <w:spacing w:after="0" w:line="240" w:lineRule="auto"/>
      </w:pPr>
      <w:r>
        <w:rPr>
          <w:szCs w:val="20"/>
        </w:rPr>
        <w:t>Within the transmission periodicity, multiple time-domain RIM RS transmission occasions are defined.  One or multiple transmission occasions can be semi-statically configured to distinguish one RIM-RS resources or convey set ID information per network</w:t>
      </w:r>
    </w:p>
    <w:p w:rsidR="00A41EFC" w:rsidRDefault="007C22A5">
      <w:pPr>
        <w:numPr>
          <w:ilvl w:val="2"/>
          <w:numId w:val="3"/>
        </w:numPr>
        <w:suppressAutoHyphens/>
        <w:spacing w:after="0" w:line="240" w:lineRule="auto"/>
      </w:pPr>
      <w:r>
        <w:rPr>
          <w:szCs w:val="20"/>
        </w:rPr>
        <w:t xml:space="preserve">FFS details (especially </w:t>
      </w:r>
      <w:proofErr w:type="spellStart"/>
      <w:r>
        <w:rPr>
          <w:szCs w:val="20"/>
        </w:rPr>
        <w:t>w.r.t</w:t>
      </w:r>
      <w:proofErr w:type="spellEnd"/>
      <w:r>
        <w:rPr>
          <w:szCs w:val="20"/>
        </w:rPr>
        <w:t>. X symbols)</w:t>
      </w:r>
    </w:p>
    <w:p w:rsidR="00A41EFC" w:rsidRDefault="007C22A5">
      <w:r>
        <w:rPr>
          <w:szCs w:val="20"/>
        </w:rPr>
        <w:t>Note: Companies are encouraged to check 2.4.5 of R1-1812025 for illustration of RIM RS transmission time-domain patterns.</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rPr>
        <w:t>Study further potential enhancement to improve RS detection performance including potential spec impact (if any):</w:t>
      </w:r>
    </w:p>
    <w:p w:rsidR="00A41EFC" w:rsidRDefault="007C22A5">
      <w:pPr>
        <w:numPr>
          <w:ilvl w:val="1"/>
          <w:numId w:val="3"/>
        </w:numPr>
        <w:suppressAutoHyphens/>
        <w:spacing w:after="0" w:line="240" w:lineRule="auto"/>
      </w:pPr>
      <w:r>
        <w:rPr>
          <w:szCs w:val="20"/>
        </w:rPr>
        <w:t>FFS. power boosting (e.g., symbol-level, etc.)</w:t>
      </w:r>
    </w:p>
    <w:p w:rsidR="00A41EFC" w:rsidRDefault="007C22A5">
      <w:pPr>
        <w:numPr>
          <w:ilvl w:val="1"/>
          <w:numId w:val="3"/>
        </w:numPr>
        <w:suppressAutoHyphens/>
        <w:spacing w:after="0" w:line="240" w:lineRule="auto"/>
      </w:pPr>
      <w:r>
        <w:rPr>
          <w:szCs w:val="20"/>
        </w:rPr>
        <w:t>FFS. time-domain repetition including granularity of repetitions</w:t>
      </w:r>
    </w:p>
    <w:p w:rsidR="00A41EFC" w:rsidRDefault="007C22A5">
      <w:pPr>
        <w:numPr>
          <w:ilvl w:val="1"/>
          <w:numId w:val="3"/>
        </w:numPr>
        <w:suppressAutoHyphens/>
        <w:spacing w:after="0" w:line="240" w:lineRule="auto"/>
      </w:pPr>
      <w:r>
        <w:rPr>
          <w:szCs w:val="20"/>
        </w:rPr>
        <w:t>FFS. whether additional signaling is necessary</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lang w:eastAsia="zh-CN"/>
        </w:rPr>
        <w:t xml:space="preserve">RIM RS for a given functionality transmitted by a </w:t>
      </w:r>
      <w:proofErr w:type="spellStart"/>
      <w:r>
        <w:rPr>
          <w:szCs w:val="20"/>
          <w:lang w:eastAsia="zh-CN"/>
        </w:rPr>
        <w:t>gNBor</w:t>
      </w:r>
      <w:proofErr w:type="spellEnd"/>
      <w:r>
        <w:rPr>
          <w:szCs w:val="20"/>
          <w:lang w:eastAsia="zh-CN"/>
        </w:rPr>
        <w:t xml:space="preserve"> a gNB set are configured with frequency location(s) known to the receiving gNB </w:t>
      </w:r>
    </w:p>
    <w:p w:rsidR="00A41EFC" w:rsidRDefault="007C22A5">
      <w:r>
        <w:rPr>
          <w:szCs w:val="20"/>
          <w:highlight w:val="green"/>
        </w:rPr>
        <w:t>Agreements</w:t>
      </w:r>
      <w:r>
        <w:rPr>
          <w:szCs w:val="20"/>
        </w:rPr>
        <w:t>:</w:t>
      </w:r>
    </w:p>
    <w:p w:rsidR="00A41EFC" w:rsidRDefault="007C22A5">
      <w:pPr>
        <w:numPr>
          <w:ilvl w:val="0"/>
          <w:numId w:val="3"/>
        </w:numPr>
        <w:suppressAutoHyphens/>
        <w:spacing w:after="0" w:line="240" w:lineRule="auto"/>
      </w:pPr>
      <w:r>
        <w:rPr>
          <w:szCs w:val="20"/>
        </w:rPr>
        <w:t>The bandwidth of RIM-RS can be smaller than the carrier bandwidth.</w:t>
      </w:r>
    </w:p>
    <w:p w:rsidR="00A41EFC" w:rsidRDefault="007C22A5">
      <w:pPr>
        <w:numPr>
          <w:ilvl w:val="1"/>
          <w:numId w:val="3"/>
        </w:numPr>
        <w:suppressAutoHyphens/>
        <w:spacing w:after="0" w:line="240" w:lineRule="auto"/>
      </w:pPr>
      <w:r>
        <w:rPr>
          <w:szCs w:val="20"/>
        </w:rPr>
        <w:t>FFS. [20MHz, 10MHz, 5MHz, 20 PRB] as a starting point.</w:t>
      </w:r>
    </w:p>
    <w:p w:rsidR="00A41EFC" w:rsidRDefault="007C22A5">
      <w:pPr>
        <w:numPr>
          <w:ilvl w:val="0"/>
          <w:numId w:val="3"/>
        </w:numPr>
        <w:suppressAutoHyphens/>
        <w:spacing w:after="0" w:line="240" w:lineRule="auto"/>
      </w:pPr>
      <w:r>
        <w:rPr>
          <w:szCs w:val="20"/>
        </w:rPr>
        <w:t>The RIM RS SCS can be configured by the network.</w:t>
      </w:r>
    </w:p>
    <w:p w:rsidR="00A41EFC" w:rsidRDefault="007C22A5">
      <w:pPr>
        <w:numPr>
          <w:ilvl w:val="1"/>
          <w:numId w:val="3"/>
        </w:numPr>
        <w:suppressAutoHyphens/>
        <w:spacing w:after="0" w:line="240" w:lineRule="auto"/>
      </w:pPr>
      <w:r>
        <w:rPr>
          <w:szCs w:val="20"/>
        </w:rPr>
        <w:t>FFS: The candidate set of the RIM RS SCS.</w:t>
      </w:r>
    </w:p>
    <w:p w:rsidR="00A41EFC" w:rsidRDefault="00A41EFC">
      <w:pPr>
        <w:pStyle w:val="Standard"/>
        <w:tabs>
          <w:tab w:val="left" w:pos="630"/>
          <w:tab w:val="left" w:pos="1440"/>
        </w:tabs>
        <w:jc w:val="both"/>
        <w:rPr>
          <w:rFonts w:ascii="Times New Roman" w:hAnsi="Times New Roman" w:cs="Times New Roman"/>
          <w:bCs/>
          <w:lang w:val="en-US"/>
        </w:rPr>
      </w:pPr>
    </w:p>
    <w:p w:rsidR="00A41EFC" w:rsidRDefault="007C22A5">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This contribution discusses further aspects of s</w:t>
      </w:r>
      <w:r w:rsidR="00C00BCF">
        <w:rPr>
          <w:rFonts w:ascii="Times New Roman" w:hAnsi="Times New Roman" w:cs="Times New Roman"/>
          <w:bCs/>
          <w:lang w:val="en-US"/>
        </w:rPr>
        <w:t>trong interferer identification and proposals are made.</w:t>
      </w:r>
      <w:bookmarkStart w:id="1" w:name="_GoBack"/>
      <w:bookmarkEnd w:id="1"/>
    </w:p>
    <w:p w:rsidR="00A41EFC" w:rsidRDefault="00A41EFC">
      <w:pPr>
        <w:pStyle w:val="Standard"/>
        <w:tabs>
          <w:tab w:val="left" w:pos="630"/>
          <w:tab w:val="left" w:pos="1440"/>
        </w:tabs>
        <w:jc w:val="both"/>
        <w:rPr>
          <w:rFonts w:ascii="Times New Roman" w:hAnsi="Times New Roman" w:cs="Times New Roman"/>
          <w:bCs/>
          <w:lang w:val="en-US"/>
        </w:rPr>
      </w:pPr>
    </w:p>
    <w:p w:rsidR="00A41EFC" w:rsidRDefault="007C22A5">
      <w:pPr>
        <w:pStyle w:val="Standard"/>
        <w:numPr>
          <w:ilvl w:val="0"/>
          <w:numId w:val="2"/>
        </w:numPr>
        <w:tabs>
          <w:tab w:val="left" w:pos="630"/>
          <w:tab w:val="left" w:pos="1440"/>
        </w:tabs>
        <w:jc w:val="both"/>
      </w:pPr>
      <w:r>
        <w:rPr>
          <w:rFonts w:ascii="Times New Roman" w:hAnsi="Times New Roman" w:cs="Times New Roman"/>
          <w:b/>
          <w:bCs/>
          <w:lang w:val="en-US"/>
        </w:rPr>
        <w:t>RS design aspects for RIM</w:t>
      </w:r>
    </w:p>
    <w:p w:rsidR="00A41EFC" w:rsidRDefault="00A41EFC">
      <w:pPr>
        <w:pStyle w:val="Standard"/>
        <w:tabs>
          <w:tab w:val="left" w:pos="630"/>
          <w:tab w:val="left" w:pos="1440"/>
        </w:tabs>
        <w:jc w:val="both"/>
        <w:rPr>
          <w:rFonts w:ascii="Times New Roman" w:hAnsi="Times New Roman" w:cs="Times New Roman"/>
          <w:b/>
          <w:bCs/>
          <w:lang w:val="en-US"/>
        </w:rPr>
      </w:pPr>
    </w:p>
    <w:p w:rsidR="00A41EFC" w:rsidRDefault="007C22A5">
      <w:pPr>
        <w:pStyle w:val="Standard"/>
        <w:tabs>
          <w:tab w:val="left" w:pos="630"/>
          <w:tab w:val="left" w:pos="1440"/>
        </w:tabs>
        <w:jc w:val="both"/>
      </w:pPr>
      <w:r>
        <w:t>As agreed in meeting #94b, RIM-RS will be distinguished from each other by either TDM, FDM or CDM manner</w:t>
      </w:r>
      <w:r w:rsidR="00890573">
        <w:t>,</w:t>
      </w:r>
      <w:r>
        <w:t xml:space="preserve"> and they will be present in last X symbols from DL transmission boundary. At victim side, the affected symbols will be of different numbers depending on the duct length which can be approx. 100 to 300 </w:t>
      </w:r>
      <w:proofErr w:type="spellStart"/>
      <w:r>
        <w:t>kms</w:t>
      </w:r>
      <w:proofErr w:type="spellEnd"/>
      <w:r>
        <w:t>. Moreover, the IoT observed at victim will be of "sloping" nature with UL symbols close to the gap period (GP) affected</w:t>
      </w:r>
      <w:r w:rsidR="00EF01BC">
        <w:t xml:space="preserve"> </w:t>
      </w:r>
      <w:r>
        <w:t xml:space="preserve">more as compared to symbols far away from the GP. </w:t>
      </w:r>
      <w:r w:rsidRPr="004823FB">
        <w:t>Therefore, using this symbol for detection of RIM-RS will be an ideal choice since it will receive more RS from different remote gNBs as compared to later symbols</w:t>
      </w:r>
      <w:r w:rsidR="00F57A17">
        <w:t xml:space="preserve"> as shown in Fig.1</w:t>
      </w:r>
      <w:r w:rsidRPr="004823FB">
        <w:t>.</w:t>
      </w:r>
    </w:p>
    <w:p w:rsidR="00A41EFC" w:rsidRDefault="007C22A5">
      <w:pPr>
        <w:pStyle w:val="Standard"/>
        <w:tabs>
          <w:tab w:val="left" w:pos="630"/>
          <w:tab w:val="left" w:pos="1440"/>
        </w:tabs>
        <w:jc w:val="both"/>
      </w:pPr>
      <w:r>
        <w:rPr>
          <w:noProof/>
          <w:lang w:val="en-US" w:eastAsia="en-US" w:bidi="ar-SA"/>
        </w:rPr>
        <w:lastRenderedPageBreak/>
        <w:drawing>
          <wp:inline distT="0" distB="0" distL="0" distR="0">
            <wp:extent cx="6120765" cy="2163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stretch>
                      <a:fillRect/>
                    </a:stretch>
                  </pic:blipFill>
                  <pic:spPr bwMode="auto">
                    <a:xfrm>
                      <a:off x="0" y="0"/>
                      <a:ext cx="6120765" cy="2163445"/>
                    </a:xfrm>
                    <a:prstGeom prst="rect">
                      <a:avLst/>
                    </a:prstGeom>
                  </pic:spPr>
                </pic:pic>
              </a:graphicData>
            </a:graphic>
          </wp:inline>
        </w:drawing>
      </w:r>
    </w:p>
    <w:p w:rsidR="00A41EFC" w:rsidRDefault="00A41EFC">
      <w:pPr>
        <w:pStyle w:val="Standard"/>
        <w:tabs>
          <w:tab w:val="left" w:pos="630"/>
          <w:tab w:val="left" w:pos="1440"/>
        </w:tabs>
        <w:jc w:val="both"/>
      </w:pPr>
    </w:p>
    <w:p w:rsidR="00A41EFC" w:rsidRDefault="007C22A5">
      <w:pPr>
        <w:pStyle w:val="Standard"/>
        <w:tabs>
          <w:tab w:val="left" w:pos="630"/>
          <w:tab w:val="left" w:pos="1440"/>
        </w:tabs>
        <w:jc w:val="both"/>
      </w:pPr>
      <w:r w:rsidRPr="00B74971">
        <w:rPr>
          <w:b/>
        </w:rPr>
        <w:t>Fig. 1:</w:t>
      </w:r>
      <w:r w:rsidR="00DB05F7">
        <w:t xml:space="preserve"> Io</w:t>
      </w:r>
      <w:r>
        <w:t>T trend captured in TR 38.866. It shows that the first symbol report higher IoT than other symbols.</w:t>
      </w:r>
    </w:p>
    <w:p w:rsidR="00A41EFC" w:rsidRDefault="00A41EFC">
      <w:pPr>
        <w:pStyle w:val="Standard"/>
        <w:tabs>
          <w:tab w:val="left" w:pos="630"/>
          <w:tab w:val="left" w:pos="1440"/>
        </w:tabs>
        <w:jc w:val="both"/>
      </w:pPr>
    </w:p>
    <w:p w:rsidR="00A41EFC" w:rsidRDefault="007C22A5">
      <w:pPr>
        <w:pStyle w:val="Standard"/>
        <w:tabs>
          <w:tab w:val="left" w:pos="630"/>
          <w:tab w:val="left" w:pos="1440"/>
        </w:tabs>
        <w:jc w:val="both"/>
        <w:rPr>
          <w:b/>
        </w:rPr>
      </w:pPr>
      <w:r>
        <w:rPr>
          <w:b/>
        </w:rPr>
        <w:t xml:space="preserve">Observation 1: UL symbol showing peak IoT value will contain maximum RIM-RS from remote gNBs. </w:t>
      </w:r>
    </w:p>
    <w:p w:rsidR="00A41EFC" w:rsidRDefault="00A41EFC">
      <w:pPr>
        <w:pStyle w:val="Standard"/>
        <w:tabs>
          <w:tab w:val="left" w:pos="630"/>
          <w:tab w:val="left" w:pos="1440"/>
        </w:tabs>
        <w:jc w:val="both"/>
        <w:rPr>
          <w:b/>
        </w:rPr>
      </w:pPr>
    </w:p>
    <w:p w:rsidR="00A41EFC" w:rsidRDefault="007C22A5">
      <w:pPr>
        <w:pStyle w:val="Standard"/>
        <w:tabs>
          <w:tab w:val="left" w:pos="630"/>
          <w:tab w:val="left" w:pos="1440"/>
        </w:tabs>
        <w:jc w:val="both"/>
        <w:rPr>
          <w:b/>
        </w:rPr>
      </w:pPr>
      <w:r>
        <w:rPr>
          <w:b/>
        </w:rPr>
        <w:t xml:space="preserve">Proposal 1: Symbol with peak IoT should be part of detection window. Mostly it will be first UL symbol after GP. </w:t>
      </w:r>
    </w:p>
    <w:p w:rsidR="00A41EFC" w:rsidRDefault="00A41EFC">
      <w:pPr>
        <w:pStyle w:val="Standard"/>
        <w:tabs>
          <w:tab w:val="left" w:pos="630"/>
          <w:tab w:val="left" w:pos="1440"/>
        </w:tabs>
        <w:ind w:left="360"/>
        <w:jc w:val="both"/>
      </w:pPr>
    </w:p>
    <w:p w:rsidR="00A41EFC" w:rsidRDefault="00A41EFC">
      <w:pPr>
        <w:pStyle w:val="Standard"/>
        <w:tabs>
          <w:tab w:val="left" w:pos="630"/>
          <w:tab w:val="left" w:pos="1440"/>
        </w:tabs>
        <w:jc w:val="both"/>
      </w:pPr>
    </w:p>
    <w:p w:rsidR="00A41EFC" w:rsidRDefault="007C22A5">
      <w:pPr>
        <w:pStyle w:val="Standard"/>
        <w:tabs>
          <w:tab w:val="left" w:pos="630"/>
          <w:tab w:val="left" w:pos="1440"/>
        </w:tabs>
        <w:jc w:val="both"/>
      </w:pPr>
      <w:r>
        <w:t>In meeting #94b, it is agreed to study three alternatives for RIM-RS design. Alternative 1 is with one symbol of CSI-RS</w:t>
      </w:r>
      <w:r w:rsidR="004823FB">
        <w:t>,</w:t>
      </w:r>
      <w:r>
        <w:t xml:space="preserve"> which will be difficult to detect at receiver as symbol boundaries need to be detected using time domain correlation. Therefore, detection window will be larger. One solution in this case will be receiving the RIM -RS in higher numerology. CSI-RS can be </w:t>
      </w:r>
      <w:r w:rsidR="004823FB">
        <w:t xml:space="preserve">transmitted </w:t>
      </w:r>
      <w:r>
        <w:t xml:space="preserve">with some comb structure with repetition factor 'k' and received at higher numerology with numerology factor 'k'. Thus, the RIM-RS can be detected anywhere within the 'k' symbols. </w:t>
      </w:r>
      <w:r w:rsidR="004823FB">
        <w:t>However,</w:t>
      </w:r>
      <w:r>
        <w:t xml:space="preserve"> this higher numerology reception </w:t>
      </w:r>
      <w:r w:rsidR="004823FB">
        <w:t xml:space="preserve">of CSI-RS </w:t>
      </w:r>
      <w:r>
        <w:t xml:space="preserve">imposes the limits on UL data reception from associated UEs due to difference in numerology. </w:t>
      </w:r>
      <w:r w:rsidR="004823FB">
        <w:t xml:space="preserve">This way, </w:t>
      </w:r>
      <w:r>
        <w:t xml:space="preserve">all three </w:t>
      </w:r>
      <w:r w:rsidR="004823FB">
        <w:t>alternatives</w:t>
      </w:r>
      <w:r w:rsidR="00EF01BC">
        <w:t xml:space="preserve"> </w:t>
      </w:r>
      <w:r w:rsidR="004823FB">
        <w:t xml:space="preserve">will </w:t>
      </w:r>
      <w:r>
        <w:t xml:space="preserve">have the same structure of repetition </w:t>
      </w:r>
      <w:r w:rsidR="00890573">
        <w:t>in time domain</w:t>
      </w:r>
      <w:r w:rsidR="00EF01BC">
        <w:t xml:space="preserve"> </w:t>
      </w:r>
      <w:r>
        <w:t>with block CP</w:t>
      </w:r>
      <w:r w:rsidR="004823FB">
        <w:t xml:space="preserve"> though alternative 2 and 3 do not have limitation</w:t>
      </w:r>
      <w:r w:rsidR="003B70E0">
        <w:t xml:space="preserve"> as alternative 1</w:t>
      </w:r>
      <w:r>
        <w:t>. In alternative 2 and 3, repetition of sequence over multiple symbols is studied with circularity property in time and frequenc</w:t>
      </w:r>
      <w:r w:rsidR="00890573">
        <w:t xml:space="preserve">y domain respectively.  If the number of symbols of RIM-RS </w:t>
      </w:r>
      <w:r>
        <w:t>is fixed to a specific v</w:t>
      </w:r>
      <w:r w:rsidR="00890573">
        <w:t xml:space="preserve">alue, it might be insufficient </w:t>
      </w:r>
      <w:r>
        <w:t>as alternative 1 needs one symbols and alte</w:t>
      </w:r>
      <w:r w:rsidR="004823FB">
        <w:t>r</w:t>
      </w:r>
      <w:r w:rsidR="00890573">
        <w:t>native 2 and 3 need more than</w:t>
      </w:r>
      <w:r>
        <w:t xml:space="preserve"> two symbols.</w:t>
      </w:r>
    </w:p>
    <w:p w:rsidR="00A41EFC" w:rsidRDefault="00A41EFC">
      <w:pPr>
        <w:pStyle w:val="Standard"/>
        <w:tabs>
          <w:tab w:val="left" w:pos="630"/>
          <w:tab w:val="left" w:pos="1440"/>
        </w:tabs>
        <w:jc w:val="both"/>
      </w:pPr>
    </w:p>
    <w:p w:rsidR="00A41EFC" w:rsidRDefault="007C22A5">
      <w:pPr>
        <w:pStyle w:val="Standard"/>
        <w:tabs>
          <w:tab w:val="left" w:pos="630"/>
          <w:tab w:val="left" w:pos="1440"/>
        </w:tabs>
        <w:jc w:val="both"/>
      </w:pPr>
      <w:r>
        <w:t>Similarly, it is possible that the detection window configured to gNB might fall ou</w:t>
      </w:r>
      <w:r w:rsidR="00890573">
        <w:t xml:space="preserve">tside the symbols where RIM-RS </w:t>
      </w:r>
      <w:r>
        <w:t>is ac</w:t>
      </w:r>
      <w:r w:rsidR="001878AC">
        <w:t>tually received. For example, i</w:t>
      </w:r>
      <w:r>
        <w:t>f RIM-RS is fixed to two symbols and detection window is fixed to first</w:t>
      </w:r>
      <w:r w:rsidR="00890573">
        <w:t xml:space="preserve"> UL symbol from GP then it is possible</w:t>
      </w:r>
      <w:r>
        <w:t xml:space="preserve"> that RIM-RS might not fall in the detection window as shown in Fig 2. </w:t>
      </w:r>
      <w:r w:rsidR="007B4CD8">
        <w:t>Hence</w:t>
      </w:r>
      <w:r>
        <w:t xml:space="preserve">, RIM-RS mapping to symbols should be configurable depending on the number of symbols affected by remote interference. Range of X can be considered between 2 symbols </w:t>
      </w:r>
      <w:r w:rsidR="00CC21C8">
        <w:t>and</w:t>
      </w:r>
      <w:r>
        <w:t xml:space="preserve"> 6 symbols. </w:t>
      </w:r>
    </w:p>
    <w:p w:rsidR="00A41EFC" w:rsidRDefault="00A41EFC">
      <w:pPr>
        <w:pStyle w:val="Standard"/>
        <w:tabs>
          <w:tab w:val="left" w:pos="630"/>
          <w:tab w:val="left" w:pos="1440"/>
        </w:tabs>
        <w:jc w:val="both"/>
      </w:pPr>
    </w:p>
    <w:p w:rsidR="00A41EFC" w:rsidRDefault="007C22A5">
      <w:pPr>
        <w:pStyle w:val="Standard"/>
        <w:tabs>
          <w:tab w:val="left" w:pos="630"/>
          <w:tab w:val="left" w:pos="1440"/>
        </w:tabs>
        <w:jc w:val="center"/>
      </w:pPr>
      <w:r>
        <w:rPr>
          <w:noProof/>
          <w:lang w:val="en-US" w:eastAsia="en-US" w:bidi="ar-SA"/>
        </w:rPr>
        <w:lastRenderedPageBreak/>
        <w:drawing>
          <wp:inline distT="0" distB="0" distL="0" distR="0">
            <wp:extent cx="5595620" cy="2566035"/>
            <wp:effectExtent l="0" t="0" r="0" b="0"/>
            <wp:docPr id="2" name="Image1" descr="D:\CEWiT\3GPP_Meeting_proceedings\95\Contributions\ContrinutionRIM7.2.8.3_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D:\CEWiT\3GPP_Meeting_proceedings\95\Contributions\ContrinutionRIM7.2.8.3_Fig2.png"/>
                    <pic:cNvPicPr>
                      <a:picLocks noChangeAspect="1" noChangeArrowheads="1"/>
                    </pic:cNvPicPr>
                  </pic:nvPicPr>
                  <pic:blipFill>
                    <a:blip r:embed="rId6"/>
                    <a:stretch>
                      <a:fillRect/>
                    </a:stretch>
                  </pic:blipFill>
                  <pic:spPr bwMode="auto">
                    <a:xfrm>
                      <a:off x="0" y="0"/>
                      <a:ext cx="5595620" cy="2566035"/>
                    </a:xfrm>
                    <a:prstGeom prst="rect">
                      <a:avLst/>
                    </a:prstGeom>
                  </pic:spPr>
                </pic:pic>
              </a:graphicData>
            </a:graphic>
          </wp:inline>
        </w:drawing>
      </w:r>
    </w:p>
    <w:p w:rsidR="00A41EFC" w:rsidRDefault="00A41EFC">
      <w:pPr>
        <w:pStyle w:val="Standard"/>
        <w:tabs>
          <w:tab w:val="left" w:pos="630"/>
          <w:tab w:val="left" w:pos="1440"/>
        </w:tabs>
        <w:jc w:val="center"/>
      </w:pPr>
    </w:p>
    <w:p w:rsidR="00A41EFC" w:rsidRDefault="007C22A5">
      <w:pPr>
        <w:pStyle w:val="Standard"/>
        <w:tabs>
          <w:tab w:val="left" w:pos="630"/>
          <w:tab w:val="left" w:pos="1440"/>
        </w:tabs>
      </w:pPr>
      <w:r w:rsidRPr="00DA2CF4">
        <w:rPr>
          <w:b/>
        </w:rPr>
        <w:t>Fig. 2:</w:t>
      </w:r>
      <w:r>
        <w:t xml:space="preserve"> Illustration of RIM-RS received outside the detection window</w:t>
      </w:r>
    </w:p>
    <w:p w:rsidR="00A41EFC" w:rsidRDefault="00A41EFC">
      <w:pPr>
        <w:pStyle w:val="Standard"/>
        <w:tabs>
          <w:tab w:val="left" w:pos="630"/>
          <w:tab w:val="left" w:pos="1440"/>
        </w:tabs>
        <w:jc w:val="center"/>
      </w:pPr>
    </w:p>
    <w:p w:rsidR="00A41EFC" w:rsidRDefault="007C22A5">
      <w:pPr>
        <w:pStyle w:val="Standard"/>
        <w:tabs>
          <w:tab w:val="left" w:pos="630"/>
          <w:tab w:val="left" w:pos="1440"/>
        </w:tabs>
        <w:jc w:val="both"/>
        <w:rPr>
          <w:szCs w:val="20"/>
        </w:rPr>
      </w:pPr>
      <w:r>
        <w:rPr>
          <w:b/>
        </w:rPr>
        <w:t xml:space="preserve">Proposal 2: </w:t>
      </w:r>
      <w:r>
        <w:rPr>
          <w:b/>
          <w:szCs w:val="20"/>
        </w:rPr>
        <w:t>Transmission position of RIM RS-1 in framework 1 and RS in framework 2 is in the last X symbols before the DL transmission boundary where X should be configurable. FFS range of X values.</w:t>
      </w:r>
    </w:p>
    <w:p w:rsidR="00A41EFC" w:rsidRDefault="00A41EFC">
      <w:pPr>
        <w:pStyle w:val="Standard"/>
        <w:tabs>
          <w:tab w:val="left" w:pos="630"/>
          <w:tab w:val="left" w:pos="1440"/>
        </w:tabs>
        <w:jc w:val="both"/>
        <w:rPr>
          <w:szCs w:val="20"/>
        </w:rPr>
      </w:pPr>
    </w:p>
    <w:p w:rsidR="00A41EFC" w:rsidRDefault="007C22A5">
      <w:pPr>
        <w:pStyle w:val="Standard"/>
        <w:tabs>
          <w:tab w:val="left" w:pos="630"/>
          <w:tab w:val="left" w:pos="1440"/>
        </w:tabs>
        <w:jc w:val="both"/>
      </w:pPr>
      <w:r>
        <w:rPr>
          <w:szCs w:val="20"/>
        </w:rPr>
        <w:t>RIM-RS periodicity will be semi statically configured within which multiple RS occasions will be configured. These RS occasions will be used to convey the different information. These information will give the identification of victim gNB/s. This information can be gNB ID, gNB group ID or cell ID. Apart from that,</w:t>
      </w:r>
      <w:r w:rsidR="00440010">
        <w:rPr>
          <w:szCs w:val="20"/>
        </w:rPr>
        <w:t xml:space="preserve"> </w:t>
      </w:r>
      <w:r>
        <w:rPr>
          <w:szCs w:val="20"/>
        </w:rPr>
        <w:t>RIM-RS may convey Network ID or special Identification number which is required in case of different network operating in different regions and setting up a backhaul is difficult. Similarly, remaining</w:t>
      </w:r>
      <w:r w:rsidR="00CE4770">
        <w:rPr>
          <w:szCs w:val="20"/>
        </w:rPr>
        <w:t xml:space="preserve"> necessary information such as TDD UL-DL </w:t>
      </w:r>
      <w:r>
        <w:rPr>
          <w:szCs w:val="20"/>
        </w:rPr>
        <w:t>configuration can be conveyed within the RIM-RS transmission period ov</w:t>
      </w:r>
      <w:r w:rsidR="00CE4770">
        <w:rPr>
          <w:szCs w:val="20"/>
        </w:rPr>
        <w:t xml:space="preserve">er different resources to aid </w:t>
      </w:r>
      <w:r>
        <w:rPr>
          <w:szCs w:val="20"/>
        </w:rPr>
        <w:t>remote interference management.</w:t>
      </w:r>
    </w:p>
    <w:p w:rsidR="00A41EFC" w:rsidRDefault="00A41EFC">
      <w:pPr>
        <w:pStyle w:val="Standard"/>
        <w:tabs>
          <w:tab w:val="left" w:pos="630"/>
          <w:tab w:val="left" w:pos="1440"/>
        </w:tabs>
        <w:jc w:val="both"/>
        <w:rPr>
          <w:szCs w:val="20"/>
        </w:rPr>
      </w:pPr>
    </w:p>
    <w:p w:rsidR="00A41EFC" w:rsidRDefault="007C22A5">
      <w:pPr>
        <w:pStyle w:val="Standard"/>
        <w:tabs>
          <w:tab w:val="left" w:pos="630"/>
          <w:tab w:val="left" w:pos="1440"/>
        </w:tabs>
        <w:jc w:val="both"/>
      </w:pPr>
      <w:r>
        <w:rPr>
          <w:b/>
          <w:szCs w:val="20"/>
        </w:rPr>
        <w:t>Observation 2: In absence of backhaul, additional information such as TDD UL-DL</w:t>
      </w:r>
      <w:r w:rsidR="00CE4770">
        <w:rPr>
          <w:b/>
          <w:szCs w:val="20"/>
        </w:rPr>
        <w:t xml:space="preserve"> configuration</w:t>
      </w:r>
      <w:r w:rsidR="00440010">
        <w:rPr>
          <w:b/>
          <w:szCs w:val="20"/>
        </w:rPr>
        <w:t xml:space="preserve"> </w:t>
      </w:r>
      <w:r w:rsidR="00CE4770">
        <w:rPr>
          <w:b/>
          <w:szCs w:val="20"/>
        </w:rPr>
        <w:t xml:space="preserve">need to be conveyed as part of </w:t>
      </w:r>
      <w:r>
        <w:rPr>
          <w:b/>
          <w:szCs w:val="20"/>
        </w:rPr>
        <w:t xml:space="preserve">RIM-RS transmission. </w:t>
      </w:r>
    </w:p>
    <w:p w:rsidR="00A41EFC" w:rsidRDefault="00A41EFC">
      <w:pPr>
        <w:pStyle w:val="Standard"/>
        <w:tabs>
          <w:tab w:val="left" w:pos="630"/>
          <w:tab w:val="left" w:pos="1440"/>
        </w:tabs>
        <w:jc w:val="both"/>
        <w:rPr>
          <w:szCs w:val="20"/>
        </w:rPr>
      </w:pPr>
    </w:p>
    <w:p w:rsidR="00A41EFC" w:rsidRDefault="00A41EFC">
      <w:pPr>
        <w:pStyle w:val="Standard"/>
        <w:tabs>
          <w:tab w:val="left" w:pos="630"/>
          <w:tab w:val="left" w:pos="1440"/>
        </w:tabs>
        <w:jc w:val="both"/>
        <w:rPr>
          <w:szCs w:val="20"/>
        </w:rPr>
      </w:pPr>
    </w:p>
    <w:p w:rsidR="00A41EFC" w:rsidRDefault="007C22A5">
      <w:pPr>
        <w:pStyle w:val="Standard"/>
        <w:tabs>
          <w:tab w:val="left" w:pos="630"/>
          <w:tab w:val="left" w:pos="1440"/>
        </w:tabs>
        <w:jc w:val="both"/>
      </w:pPr>
      <w:r>
        <w:rPr>
          <w:szCs w:val="20"/>
        </w:rPr>
        <w:t xml:space="preserve">In RIM, it might happen that the configured numerologies for victim and aggressor are different. Also the numerology used at the </w:t>
      </w:r>
      <w:r w:rsidR="00B41913">
        <w:rPr>
          <w:szCs w:val="20"/>
        </w:rPr>
        <w:t>receiver</w:t>
      </w:r>
      <w:r w:rsidR="00440010">
        <w:rPr>
          <w:szCs w:val="20"/>
        </w:rPr>
        <w:t xml:space="preserve"> </w:t>
      </w:r>
      <w:r w:rsidR="00CE4770">
        <w:rPr>
          <w:szCs w:val="20"/>
        </w:rPr>
        <w:t>for processing can be different</w:t>
      </w:r>
      <w:r>
        <w:rPr>
          <w:szCs w:val="20"/>
        </w:rPr>
        <w:t xml:space="preserve"> to exploit s</w:t>
      </w:r>
      <w:r w:rsidR="00CE4770">
        <w:rPr>
          <w:szCs w:val="20"/>
        </w:rPr>
        <w:t>ome properties of RIM-RS. One</w:t>
      </w:r>
      <w:r>
        <w:rPr>
          <w:szCs w:val="20"/>
        </w:rPr>
        <w:t xml:space="preserve"> way is to fix the numerology for RIM-RS. In this case, gNBs have to switch numerologies which might be different from its current configured numerology, potentially affecting the services of associated UEs. This may also leads to additional processing and </w:t>
      </w:r>
      <w:r w:rsidR="00CE4770">
        <w:rPr>
          <w:szCs w:val="20"/>
        </w:rPr>
        <w:t xml:space="preserve">signalling overhead for gNB. </w:t>
      </w:r>
      <w:r>
        <w:rPr>
          <w:szCs w:val="20"/>
        </w:rPr>
        <w:t>RIM identification in case of mixed numerology needs further study.</w:t>
      </w:r>
    </w:p>
    <w:p w:rsidR="00A41EFC" w:rsidRDefault="00A41EFC">
      <w:pPr>
        <w:pStyle w:val="Standard"/>
        <w:tabs>
          <w:tab w:val="left" w:pos="630"/>
          <w:tab w:val="left" w:pos="1440"/>
        </w:tabs>
        <w:jc w:val="both"/>
        <w:rPr>
          <w:b/>
          <w:szCs w:val="20"/>
        </w:rPr>
      </w:pPr>
    </w:p>
    <w:p w:rsidR="00A41EFC" w:rsidRDefault="007C22A5">
      <w:pPr>
        <w:pStyle w:val="Standard"/>
        <w:tabs>
          <w:tab w:val="left" w:pos="630"/>
          <w:tab w:val="left" w:pos="1440"/>
        </w:tabs>
        <w:jc w:val="both"/>
      </w:pPr>
      <w:r>
        <w:rPr>
          <w:b/>
          <w:szCs w:val="20"/>
        </w:rPr>
        <w:t>Proposal 3: RIM-RS design should c</w:t>
      </w:r>
      <w:r w:rsidR="00CE4770">
        <w:rPr>
          <w:b/>
          <w:szCs w:val="20"/>
        </w:rPr>
        <w:t xml:space="preserve">onsider the </w:t>
      </w:r>
      <w:r w:rsidR="00F8583D">
        <w:rPr>
          <w:b/>
          <w:szCs w:val="20"/>
        </w:rPr>
        <w:t xml:space="preserve">scenario of </w:t>
      </w:r>
      <w:r>
        <w:rPr>
          <w:b/>
          <w:szCs w:val="20"/>
        </w:rPr>
        <w:t>aggressor and victim having different numerologies.</w:t>
      </w:r>
    </w:p>
    <w:p w:rsidR="003445F6" w:rsidRDefault="003445F6">
      <w:pPr>
        <w:spacing w:after="0" w:line="240" w:lineRule="auto"/>
        <w:rPr>
          <w:rFonts w:ascii="Liberation Serif" w:eastAsia="Noto Sans CJK SC Regular" w:hAnsi="Liberation Serif" w:cs="FreeSans"/>
          <w:sz w:val="24"/>
          <w:szCs w:val="20"/>
          <w:lang w:val="en-IN" w:eastAsia="zh-CN" w:bidi="hi-IN"/>
        </w:rPr>
      </w:pPr>
      <w:r>
        <w:rPr>
          <w:szCs w:val="20"/>
        </w:rPr>
        <w:br w:type="page"/>
      </w:r>
    </w:p>
    <w:p w:rsidR="00A41EFC" w:rsidRDefault="007C22A5">
      <w:pPr>
        <w:pStyle w:val="Standard"/>
        <w:numPr>
          <w:ilvl w:val="0"/>
          <w:numId w:val="2"/>
        </w:numPr>
        <w:tabs>
          <w:tab w:val="left" w:pos="630"/>
          <w:tab w:val="left" w:pos="1440"/>
        </w:tabs>
        <w:jc w:val="both"/>
      </w:pPr>
      <w:r>
        <w:rPr>
          <w:rFonts w:ascii="Times New Roman" w:hAnsi="Times New Roman" w:cs="Times New Roman"/>
          <w:b/>
          <w:bCs/>
          <w:lang w:val="en-US"/>
        </w:rPr>
        <w:lastRenderedPageBreak/>
        <w:t>RS2  design for RIM</w:t>
      </w:r>
    </w:p>
    <w:p w:rsidR="00A41EFC" w:rsidRDefault="00A41EFC">
      <w:pPr>
        <w:pStyle w:val="Standard"/>
        <w:tabs>
          <w:tab w:val="left" w:pos="630"/>
          <w:tab w:val="left" w:pos="1440"/>
        </w:tabs>
        <w:jc w:val="both"/>
        <w:rPr>
          <w:szCs w:val="20"/>
        </w:rPr>
      </w:pPr>
    </w:p>
    <w:p w:rsidR="00A41EFC" w:rsidRDefault="007C22A5">
      <w:pPr>
        <w:pStyle w:val="Standard"/>
        <w:tabs>
          <w:tab w:val="left" w:pos="630"/>
          <w:tab w:val="left" w:pos="1440"/>
        </w:tabs>
        <w:jc w:val="both"/>
        <w:rPr>
          <w:szCs w:val="20"/>
        </w:rPr>
      </w:pPr>
      <w:r>
        <w:rPr>
          <w:szCs w:val="20"/>
        </w:rPr>
        <w:t xml:space="preserve">In all frame works, RS-1 will start the RIM procedure and is transmitted from victim to aggressor whereas in frame work 1, RS-2 is introduced to convey the victim to continue the transmission of RS-1. Along with this, RS-2 </w:t>
      </w:r>
      <w:r w:rsidR="003445F6">
        <w:rPr>
          <w:szCs w:val="20"/>
        </w:rPr>
        <w:t>can</w:t>
      </w:r>
      <w:r>
        <w:rPr>
          <w:szCs w:val="20"/>
        </w:rPr>
        <w:t xml:space="preserve"> convey the </w:t>
      </w:r>
      <w:r w:rsidR="003445F6">
        <w:rPr>
          <w:szCs w:val="20"/>
        </w:rPr>
        <w:t>acknowledgement</w:t>
      </w:r>
      <w:r>
        <w:rPr>
          <w:szCs w:val="20"/>
        </w:rPr>
        <w:t xml:space="preserve"> for reception of RS-1</w:t>
      </w:r>
      <w:r w:rsidR="003445F6">
        <w:rPr>
          <w:szCs w:val="20"/>
        </w:rPr>
        <w:t xml:space="preserve"> upon indication from OAM</w:t>
      </w:r>
      <w:r>
        <w:rPr>
          <w:szCs w:val="20"/>
        </w:rPr>
        <w:t>. To do so</w:t>
      </w:r>
      <w:r w:rsidR="003445F6">
        <w:rPr>
          <w:szCs w:val="20"/>
        </w:rPr>
        <w:t>,</w:t>
      </w:r>
      <w:r>
        <w:rPr>
          <w:szCs w:val="20"/>
        </w:rPr>
        <w:t xml:space="preserve"> RS-2 should carry indicative information just like RS-1. This information can be the group ID decoded by the aggressor from RS-1. The information received over RS-1 can be used to transmit RS-2 in distinguishable manner to detect victims from which RS-1 is received. If RS-1 and RS-2 uses the unified design then it will be easy to process such RSs and overhead will be less. Similarly, as discussed in our companion contribution [</w:t>
      </w:r>
      <w:r w:rsidR="003445F6">
        <w:rPr>
          <w:szCs w:val="20"/>
        </w:rPr>
        <w:t>4</w:t>
      </w:r>
      <w:r>
        <w:rPr>
          <w:szCs w:val="20"/>
        </w:rPr>
        <w:t>], in asymmetric case, aggressor may not receive the RS-1 even with power boosting. In such case, aggressor can transmit the RS2 to victim which will convey NACK for RS-1 as well as can be used to identify the aggressor at victim side with the ID conveyed over RS-2. Thus, it will be useful to use unified design for RS-1 and RS-2 to address the both symmetric and asymmetric remote interference with same framework.</w:t>
      </w:r>
    </w:p>
    <w:p w:rsidR="00B41913" w:rsidRDefault="00B41913">
      <w:pPr>
        <w:pStyle w:val="Standard"/>
        <w:tabs>
          <w:tab w:val="left" w:pos="630"/>
          <w:tab w:val="left" w:pos="1440"/>
        </w:tabs>
        <w:jc w:val="both"/>
        <w:rPr>
          <w:szCs w:val="20"/>
        </w:rPr>
      </w:pPr>
    </w:p>
    <w:p w:rsidR="00A41EFC" w:rsidRDefault="00A41EFC">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A41EFC" w:rsidRDefault="007C22A5">
      <w:pPr>
        <w:pStyle w:val="Standard"/>
        <w:tabs>
          <w:tab w:val="left" w:pos="630"/>
          <w:tab w:val="left" w:pos="1440"/>
        </w:tabs>
        <w:jc w:val="both"/>
      </w:pPr>
      <w:r>
        <w:rPr>
          <w:rFonts w:ascii="Times New Roman" w:hAnsi="Times New Roman" w:cs="Times New Roman"/>
          <w:b/>
          <w:bCs/>
          <w:lang w:val="en-US"/>
        </w:rPr>
        <w:t>5. Conclusion</w:t>
      </w:r>
    </w:p>
    <w:p w:rsidR="00A41EFC" w:rsidRDefault="00A41EFC">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A41EFC" w:rsidRDefault="007C22A5">
      <w:pPr>
        <w:pStyle w:val="Standard"/>
        <w:tabs>
          <w:tab w:val="left" w:pos="1890"/>
        </w:tabs>
        <w:spacing w:after="160" w:line="252" w:lineRule="auto"/>
        <w:ind w:left="57"/>
        <w:jc w:val="both"/>
        <w:rPr>
          <w:rFonts w:ascii="Times New Roman" w:eastAsia="Malgun Gothic" w:hAnsi="Times New Roman" w:cs="Times New Roman"/>
          <w:lang w:val="en-US" w:eastAsia="ko-KR"/>
        </w:rPr>
      </w:pPr>
      <w:r>
        <w:rPr>
          <w:rFonts w:ascii="Times New Roman" w:eastAsia="Malgun Gothic" w:hAnsi="Times New Roman" w:cs="Times New Roman"/>
          <w:lang w:val="en-US" w:eastAsia="ko-KR"/>
        </w:rPr>
        <w:t>Following observations and proposals are made in the contribution.</w:t>
      </w:r>
    </w:p>
    <w:p w:rsidR="00B41913" w:rsidRPr="00B41913" w:rsidRDefault="00B41913" w:rsidP="00B41913">
      <w:pPr>
        <w:pStyle w:val="Standard"/>
        <w:tabs>
          <w:tab w:val="left" w:pos="630"/>
          <w:tab w:val="left" w:pos="1440"/>
        </w:tabs>
        <w:jc w:val="both"/>
      </w:pPr>
      <w:r>
        <w:rPr>
          <w:b/>
        </w:rPr>
        <w:t xml:space="preserve">Observation 1: </w:t>
      </w:r>
      <w:r w:rsidRPr="00B41913">
        <w:t xml:space="preserve">UL symbol showing peak IoT value will contain maximum RIM-RS from remote gNBs. </w:t>
      </w:r>
    </w:p>
    <w:p w:rsidR="00B41913" w:rsidRDefault="00B41913" w:rsidP="00B41913">
      <w:pPr>
        <w:pStyle w:val="Standard"/>
        <w:tabs>
          <w:tab w:val="left" w:pos="630"/>
          <w:tab w:val="left" w:pos="1440"/>
        </w:tabs>
        <w:jc w:val="both"/>
        <w:rPr>
          <w:b/>
        </w:rPr>
      </w:pPr>
    </w:p>
    <w:p w:rsidR="00B41913" w:rsidRPr="00B41913" w:rsidRDefault="00B41913" w:rsidP="00B41913">
      <w:pPr>
        <w:pStyle w:val="Standard"/>
        <w:tabs>
          <w:tab w:val="left" w:pos="630"/>
          <w:tab w:val="left" w:pos="1440"/>
        </w:tabs>
        <w:jc w:val="both"/>
        <w:rPr>
          <w:szCs w:val="20"/>
        </w:rPr>
      </w:pPr>
      <w:r>
        <w:rPr>
          <w:b/>
          <w:szCs w:val="20"/>
        </w:rPr>
        <w:t xml:space="preserve">Observation 2: </w:t>
      </w:r>
      <w:r w:rsidRPr="00B41913">
        <w:rPr>
          <w:szCs w:val="20"/>
        </w:rPr>
        <w:t>In absence of backhaul, additional</w:t>
      </w:r>
      <w:r w:rsidR="00F8583D">
        <w:rPr>
          <w:szCs w:val="20"/>
        </w:rPr>
        <w:t xml:space="preserve"> information such as TDD UL-DL </w:t>
      </w:r>
      <w:r w:rsidRPr="00B41913">
        <w:rPr>
          <w:szCs w:val="20"/>
        </w:rPr>
        <w:t xml:space="preserve">configuration </w:t>
      </w:r>
      <w:r w:rsidR="00F8583D">
        <w:rPr>
          <w:szCs w:val="20"/>
        </w:rPr>
        <w:t xml:space="preserve">need to be conveyed as part of </w:t>
      </w:r>
      <w:r w:rsidRPr="00B41913">
        <w:rPr>
          <w:szCs w:val="20"/>
        </w:rPr>
        <w:t xml:space="preserve">RIM-RS transmission. </w:t>
      </w:r>
    </w:p>
    <w:p w:rsidR="00B41913" w:rsidRPr="00B41913" w:rsidRDefault="00B41913" w:rsidP="00B41913">
      <w:pPr>
        <w:pStyle w:val="Standard"/>
        <w:tabs>
          <w:tab w:val="left" w:pos="630"/>
          <w:tab w:val="left" w:pos="1440"/>
        </w:tabs>
        <w:jc w:val="both"/>
      </w:pPr>
    </w:p>
    <w:p w:rsidR="00B41913" w:rsidRDefault="00B41913" w:rsidP="00B41913">
      <w:pPr>
        <w:pStyle w:val="Standard"/>
        <w:tabs>
          <w:tab w:val="left" w:pos="630"/>
          <w:tab w:val="left" w:pos="1440"/>
        </w:tabs>
        <w:jc w:val="both"/>
        <w:rPr>
          <w:b/>
        </w:rPr>
      </w:pPr>
      <w:r>
        <w:rPr>
          <w:b/>
        </w:rPr>
        <w:t xml:space="preserve">Proposal 1: </w:t>
      </w:r>
      <w:r w:rsidRPr="00B41913">
        <w:t>Symbol with peak IoT should be part of detection window. Mostly it will be first UL symbol after GP.</w:t>
      </w:r>
    </w:p>
    <w:p w:rsidR="00B41913" w:rsidRDefault="00B41913" w:rsidP="00B41913">
      <w:pPr>
        <w:pStyle w:val="Standard"/>
        <w:tabs>
          <w:tab w:val="left" w:pos="630"/>
          <w:tab w:val="left" w:pos="1440"/>
        </w:tabs>
        <w:jc w:val="both"/>
        <w:rPr>
          <w:b/>
        </w:rPr>
      </w:pPr>
    </w:p>
    <w:p w:rsidR="00B41913" w:rsidRPr="00B41913" w:rsidRDefault="00B41913" w:rsidP="00B41913">
      <w:pPr>
        <w:pStyle w:val="Standard"/>
        <w:tabs>
          <w:tab w:val="left" w:pos="630"/>
          <w:tab w:val="left" w:pos="1440"/>
        </w:tabs>
        <w:jc w:val="both"/>
        <w:rPr>
          <w:szCs w:val="20"/>
        </w:rPr>
      </w:pPr>
      <w:r>
        <w:rPr>
          <w:b/>
        </w:rPr>
        <w:t xml:space="preserve">Proposal 2: </w:t>
      </w:r>
      <w:r w:rsidRPr="00B41913">
        <w:rPr>
          <w:szCs w:val="20"/>
        </w:rPr>
        <w:t>Transmission position of RIM RS-1 in framework 1 and RS in framework 2 is in the last X symbols before the DL transmission boundary where X should be configurable. FFS range of X values.</w:t>
      </w:r>
    </w:p>
    <w:p w:rsidR="00B41913" w:rsidRDefault="00B41913" w:rsidP="00B41913">
      <w:pPr>
        <w:pStyle w:val="Standard"/>
        <w:tabs>
          <w:tab w:val="left" w:pos="630"/>
          <w:tab w:val="left" w:pos="1440"/>
        </w:tabs>
        <w:jc w:val="both"/>
        <w:rPr>
          <w:szCs w:val="20"/>
        </w:rPr>
      </w:pPr>
    </w:p>
    <w:p w:rsidR="00B41913" w:rsidRPr="00B41913" w:rsidRDefault="00B41913" w:rsidP="00B41913">
      <w:pPr>
        <w:pStyle w:val="Standard"/>
        <w:tabs>
          <w:tab w:val="left" w:pos="630"/>
          <w:tab w:val="left" w:pos="1440"/>
        </w:tabs>
        <w:jc w:val="both"/>
      </w:pPr>
      <w:r>
        <w:rPr>
          <w:b/>
          <w:szCs w:val="20"/>
        </w:rPr>
        <w:t xml:space="preserve">Proposal 3: </w:t>
      </w:r>
      <w:r w:rsidRPr="00B41913">
        <w:rPr>
          <w:szCs w:val="20"/>
        </w:rPr>
        <w:t>RI</w:t>
      </w:r>
      <w:r w:rsidR="00F8583D">
        <w:rPr>
          <w:szCs w:val="20"/>
        </w:rPr>
        <w:t xml:space="preserve">M-RS design should consider the scenario of </w:t>
      </w:r>
      <w:r w:rsidRPr="00B41913">
        <w:rPr>
          <w:szCs w:val="20"/>
        </w:rPr>
        <w:t>aggressor and victim having different numerologies.</w:t>
      </w:r>
    </w:p>
    <w:p w:rsidR="00B41913" w:rsidRDefault="00B41913" w:rsidP="00B41913">
      <w:pPr>
        <w:pStyle w:val="Standard"/>
        <w:tabs>
          <w:tab w:val="left" w:pos="630"/>
          <w:tab w:val="left" w:pos="1440"/>
        </w:tabs>
        <w:jc w:val="both"/>
        <w:rPr>
          <w:szCs w:val="20"/>
        </w:rPr>
      </w:pPr>
    </w:p>
    <w:p w:rsidR="00B41913" w:rsidRPr="00B41913" w:rsidRDefault="00B41913" w:rsidP="00B41913">
      <w:pPr>
        <w:pStyle w:val="Standard"/>
        <w:tabs>
          <w:tab w:val="left" w:pos="630"/>
          <w:tab w:val="left" w:pos="1440"/>
        </w:tabs>
        <w:jc w:val="both"/>
        <w:rPr>
          <w:szCs w:val="20"/>
        </w:rPr>
      </w:pPr>
      <w:r>
        <w:rPr>
          <w:b/>
          <w:szCs w:val="20"/>
        </w:rPr>
        <w:t>Proposal 4</w:t>
      </w:r>
      <w:r>
        <w:rPr>
          <w:szCs w:val="20"/>
        </w:rPr>
        <w:t xml:space="preserve">: </w:t>
      </w:r>
      <w:r w:rsidRPr="00B41913">
        <w:rPr>
          <w:bCs/>
          <w:szCs w:val="20"/>
        </w:rPr>
        <w:t>RS-1 and RS-2 design will be unified but information conveyed over RS-1 and RS-2 may be different. RS-2 can convey ACK or NACK of RS-1.</w:t>
      </w:r>
    </w:p>
    <w:p w:rsidR="00B41913" w:rsidRDefault="00B41913" w:rsidP="00B41913">
      <w:pPr>
        <w:pStyle w:val="Standard"/>
        <w:tabs>
          <w:tab w:val="left" w:pos="630"/>
          <w:tab w:val="left" w:pos="1440"/>
        </w:tabs>
        <w:jc w:val="both"/>
        <w:rPr>
          <w:b/>
          <w:szCs w:val="20"/>
        </w:rPr>
      </w:pPr>
    </w:p>
    <w:p w:rsidR="00A41EFC" w:rsidRDefault="00A41EFC">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A41EFC" w:rsidRDefault="007C22A5">
      <w:pPr>
        <w:jc w:val="both"/>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6.</w:t>
      </w:r>
      <w:r>
        <w:rPr>
          <w:rFonts w:ascii="Times New Roman" w:eastAsia="Noto Sans CJK SC Regular" w:hAnsi="Times New Roman" w:cs="Times New Roman"/>
          <w:b/>
          <w:sz w:val="24"/>
          <w:szCs w:val="24"/>
          <w:lang w:eastAsia="zh-CN" w:bidi="hi-IN"/>
        </w:rPr>
        <w:t>References</w:t>
      </w:r>
    </w:p>
    <w:p w:rsidR="00A41EFC" w:rsidRDefault="007C22A5">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RP-181430 New SI proposal: Study on remote interference management for NR</w:t>
      </w:r>
    </w:p>
    <w:p w:rsidR="00A41EFC" w:rsidRDefault="007C22A5">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hAnsi="Times New Roman" w:cs="Times New Roman"/>
        </w:rPr>
        <w:t>RAN1 Chairman’s Notes,</w:t>
      </w:r>
      <w:r>
        <w:rPr>
          <w:rFonts w:ascii="Times New Roman" w:hAnsi="Times New Roman" w:cs="Times New Roman"/>
          <w:bCs/>
        </w:rPr>
        <w:t xml:space="preserve"> 3GPP TSG RAN WG1 Meeting #94</w:t>
      </w:r>
      <w:r w:rsidR="00DD3D55">
        <w:rPr>
          <w:rFonts w:ascii="Times New Roman" w:hAnsi="Times New Roman" w:cs="Times New Roman"/>
          <w:bCs/>
        </w:rPr>
        <w:t>b</w:t>
      </w:r>
    </w:p>
    <w:p w:rsidR="00A41EFC" w:rsidRDefault="007C22A5">
      <w:pPr>
        <w:numPr>
          <w:ilvl w:val="0"/>
          <w:numId w:val="1"/>
        </w:numPr>
        <w:spacing w:after="0" w:line="240" w:lineRule="auto"/>
        <w:jc w:val="both"/>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RP-181431 New WID on Cross Link Interference (CLI) handling and Remote Interference Management (RIM) for NR</w:t>
      </w:r>
    </w:p>
    <w:p w:rsidR="00DD3D55" w:rsidRPr="00DD3D55" w:rsidRDefault="00DD3D55">
      <w:pPr>
        <w:numPr>
          <w:ilvl w:val="0"/>
          <w:numId w:val="1"/>
        </w:numPr>
        <w:spacing w:after="0" w:line="240" w:lineRule="auto"/>
        <w:jc w:val="both"/>
        <w:rPr>
          <w:rFonts w:ascii="Times New Roman" w:eastAsia="Noto Sans CJK SC Regular" w:hAnsi="Times New Roman" w:cs="Times New Roman"/>
          <w:lang w:eastAsia="zh-CN" w:bidi="hi-IN"/>
        </w:rPr>
      </w:pPr>
      <w:r w:rsidRPr="00DD3D55">
        <w:rPr>
          <w:rFonts w:ascii="Times New Roman" w:eastAsia="Noto Sans CJK SC Regular" w:hAnsi="Times New Roman" w:cs="Times New Roman"/>
          <w:lang w:eastAsia="zh-CN" w:bidi="hi-IN"/>
        </w:rPr>
        <w:t xml:space="preserve">R1-1813374 </w:t>
      </w:r>
      <w:r w:rsidRPr="002C2051">
        <w:rPr>
          <w:rFonts w:ascii="Times New Roman" w:eastAsia="Noto Sans CJK SC Regular" w:hAnsi="Times New Roman" w:cs="Times New Roman"/>
          <w:lang w:eastAsia="zh-CN" w:bidi="hi-IN"/>
        </w:rPr>
        <w:t>On framework modification for asymmetric remote interference management</w:t>
      </w:r>
    </w:p>
    <w:p w:rsidR="00A41EFC" w:rsidRDefault="00A41EFC">
      <w:pPr>
        <w:spacing w:after="0" w:line="240" w:lineRule="auto"/>
        <w:jc w:val="both"/>
      </w:pPr>
    </w:p>
    <w:sectPr w:rsidR="00A41EFC" w:rsidSect="00A41EFC">
      <w:pgSz w:w="12240" w:h="15840"/>
      <w:pgMar w:top="1134" w:right="1140" w:bottom="1134" w:left="1362"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1"/>
    <w:family w:val="roman"/>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84429"/>
    <w:multiLevelType w:val="multilevel"/>
    <w:tmpl w:val="267E020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F930B31"/>
    <w:multiLevelType w:val="multilevel"/>
    <w:tmpl w:val="FDCE5C48"/>
    <w:lvl w:ilvl="0">
      <w:start w:val="1"/>
      <w:numFmt w:val="decimal"/>
      <w:lvlText w:val="%1."/>
      <w:lvlJc w:val="left"/>
      <w:pPr>
        <w:ind w:left="360" w:hanging="360"/>
      </w:pPr>
      <w:rPr>
        <w:rFonts w:cs="Times New Roman"/>
        <w:b/>
        <w:sz w:val="24"/>
      </w:rPr>
    </w:lvl>
    <w:lvl w:ilvl="1">
      <w:start w:val="1"/>
      <w:numFmt w:val="lowerLetter"/>
      <w:lvlText w:val="%2."/>
      <w:lvlJc w:val="left"/>
      <w:pPr>
        <w:ind w:left="1080" w:hanging="360"/>
      </w:pPr>
      <w:rPr>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540642DB"/>
    <w:multiLevelType w:val="multilevel"/>
    <w:tmpl w:val="202E0C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7CB402A"/>
    <w:multiLevelType w:val="multilevel"/>
    <w:tmpl w:val="A274B8C4"/>
    <w:lvl w:ilvl="0">
      <w:start w:val="1"/>
      <w:numFmt w:val="bullet"/>
      <w:lvlText w:val=""/>
      <w:lvlJc w:val="left"/>
      <w:pPr>
        <w:ind w:left="720" w:hanging="360"/>
      </w:pPr>
      <w:rPr>
        <w:rFonts w:ascii="Symbol" w:hAnsi="Symbol" w:cs="Symbol" w:hint="default"/>
        <w:szCs w:val="20"/>
        <w:lang w:eastAsia="zh-CN"/>
      </w:rPr>
    </w:lvl>
    <w:lvl w:ilvl="1">
      <w:start w:val="1"/>
      <w:numFmt w:val="bullet"/>
      <w:lvlText w:val="o"/>
      <w:lvlJc w:val="left"/>
      <w:pPr>
        <w:ind w:left="1440" w:hanging="360"/>
      </w:pPr>
      <w:rPr>
        <w:rFonts w:ascii="Courier New" w:hAnsi="Courier New" w:cs="Courier New" w:hint="default"/>
        <w:szCs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Cs w:val="20"/>
        <w:lang w:eastAsia="zh-CN"/>
      </w:rPr>
    </w:lvl>
    <w:lvl w:ilvl="4">
      <w:start w:val="1"/>
      <w:numFmt w:val="bullet"/>
      <w:lvlText w:val="o"/>
      <w:lvlJc w:val="left"/>
      <w:pPr>
        <w:ind w:left="3600" w:hanging="360"/>
      </w:pPr>
      <w:rPr>
        <w:rFonts w:ascii="Courier New" w:hAnsi="Courier New" w:cs="Courier New" w:hint="default"/>
        <w:szCs w:val="20"/>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Cs w:val="20"/>
        <w:lang w:eastAsia="zh-CN"/>
      </w:rPr>
    </w:lvl>
    <w:lvl w:ilvl="7">
      <w:start w:val="1"/>
      <w:numFmt w:val="bullet"/>
      <w:lvlText w:val="o"/>
      <w:lvlJc w:val="left"/>
      <w:pPr>
        <w:ind w:left="5760" w:hanging="360"/>
      </w:pPr>
      <w:rPr>
        <w:rFonts w:ascii="Courier New" w:hAnsi="Courier New" w:cs="Courier New" w:hint="default"/>
        <w:szCs w:val="20"/>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A41EFC"/>
    <w:rsid w:val="00004732"/>
    <w:rsid w:val="001878AC"/>
    <w:rsid w:val="003445F6"/>
    <w:rsid w:val="003B70E0"/>
    <w:rsid w:val="00440010"/>
    <w:rsid w:val="004823FB"/>
    <w:rsid w:val="007B4CD8"/>
    <w:rsid w:val="007C22A5"/>
    <w:rsid w:val="008525C6"/>
    <w:rsid w:val="00890573"/>
    <w:rsid w:val="00916812"/>
    <w:rsid w:val="009A3B0A"/>
    <w:rsid w:val="00A41EFC"/>
    <w:rsid w:val="00B41913"/>
    <w:rsid w:val="00B74971"/>
    <w:rsid w:val="00C00BCF"/>
    <w:rsid w:val="00C85E44"/>
    <w:rsid w:val="00CC21C8"/>
    <w:rsid w:val="00CE4770"/>
    <w:rsid w:val="00DA2CF4"/>
    <w:rsid w:val="00DB05F7"/>
    <w:rsid w:val="00DD3D55"/>
    <w:rsid w:val="00EF01BC"/>
    <w:rsid w:val="00F57A17"/>
    <w:rsid w:val="00F8583D"/>
    <w:rsid w:val="00FF72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character" w:customStyle="1" w:styleId="CommentTextChar">
    <w:name w:val="Comment Text Char"/>
    <w:basedOn w:val="DefaultParagraphFont"/>
    <w:link w:val="CommentText"/>
    <w:uiPriority w:val="99"/>
    <w:semiHidden/>
    <w:qFormat/>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qFormat/>
    <w:rsid w:val="001C1021"/>
    <w:rPr>
      <w:sz w:val="16"/>
      <w:szCs w:val="16"/>
    </w:rPr>
  </w:style>
  <w:style w:type="character" w:customStyle="1" w:styleId="ListLabel331">
    <w:name w:val="ListLabel 331"/>
    <w:qFormat/>
    <w:rsid w:val="00A41EFC"/>
    <w:rPr>
      <w:sz w:val="24"/>
    </w:rPr>
  </w:style>
  <w:style w:type="character" w:customStyle="1" w:styleId="ListLabel332">
    <w:name w:val="ListLabel 332"/>
    <w:qFormat/>
    <w:rsid w:val="00A41EFC"/>
    <w:rPr>
      <w:rFonts w:cs="Symbol"/>
    </w:rPr>
  </w:style>
  <w:style w:type="character" w:customStyle="1" w:styleId="ListLabel333">
    <w:name w:val="ListLabel 333"/>
    <w:qFormat/>
    <w:rsid w:val="00A41EFC"/>
    <w:rPr>
      <w:rFonts w:cs="Courier New"/>
    </w:rPr>
  </w:style>
  <w:style w:type="character" w:customStyle="1" w:styleId="ListLabel334">
    <w:name w:val="ListLabel 334"/>
    <w:qFormat/>
    <w:rsid w:val="00A41EFC"/>
    <w:rPr>
      <w:rFonts w:cs="Wingdings"/>
    </w:rPr>
  </w:style>
  <w:style w:type="character" w:customStyle="1" w:styleId="ListLabel335">
    <w:name w:val="ListLabel 335"/>
    <w:qFormat/>
    <w:rsid w:val="00A41EFC"/>
    <w:rPr>
      <w:rFonts w:cs="Symbol"/>
    </w:rPr>
  </w:style>
  <w:style w:type="character" w:customStyle="1" w:styleId="ListLabel336">
    <w:name w:val="ListLabel 336"/>
    <w:qFormat/>
    <w:rsid w:val="00A41EFC"/>
    <w:rPr>
      <w:rFonts w:cs="Courier New"/>
    </w:rPr>
  </w:style>
  <w:style w:type="character" w:customStyle="1" w:styleId="ListLabel337">
    <w:name w:val="ListLabel 337"/>
    <w:qFormat/>
    <w:rsid w:val="00A41EFC"/>
    <w:rPr>
      <w:rFonts w:cs="Wingdings"/>
    </w:rPr>
  </w:style>
  <w:style w:type="character" w:customStyle="1" w:styleId="ListLabel338">
    <w:name w:val="ListLabel 338"/>
    <w:qFormat/>
    <w:rsid w:val="00A41EFC"/>
    <w:rPr>
      <w:rFonts w:cs="Symbol"/>
    </w:rPr>
  </w:style>
  <w:style w:type="character" w:customStyle="1" w:styleId="ListLabel339">
    <w:name w:val="ListLabel 339"/>
    <w:qFormat/>
    <w:rsid w:val="00A41EFC"/>
    <w:rPr>
      <w:rFonts w:cs="Courier New"/>
    </w:rPr>
  </w:style>
  <w:style w:type="character" w:customStyle="1" w:styleId="ListLabel340">
    <w:name w:val="ListLabel 340"/>
    <w:qFormat/>
    <w:rsid w:val="00A41EFC"/>
    <w:rPr>
      <w:rFonts w:cs="Wingdings"/>
    </w:rPr>
  </w:style>
  <w:style w:type="character" w:customStyle="1" w:styleId="ListLabel341">
    <w:name w:val="ListLabel 341"/>
    <w:qFormat/>
    <w:rsid w:val="00A41EFC"/>
    <w:rPr>
      <w:rFonts w:cs="Symbol"/>
    </w:rPr>
  </w:style>
  <w:style w:type="character" w:customStyle="1" w:styleId="ListLabel342">
    <w:name w:val="ListLabel 342"/>
    <w:qFormat/>
    <w:rsid w:val="00A41EFC"/>
    <w:rPr>
      <w:rFonts w:cs="Courier New"/>
      <w:sz w:val="22"/>
    </w:rPr>
  </w:style>
  <w:style w:type="character" w:customStyle="1" w:styleId="ListLabel343">
    <w:name w:val="ListLabel 343"/>
    <w:qFormat/>
    <w:rsid w:val="00A41EFC"/>
    <w:rPr>
      <w:rFonts w:cs="Wingdings"/>
    </w:rPr>
  </w:style>
  <w:style w:type="character" w:customStyle="1" w:styleId="ListLabel344">
    <w:name w:val="ListLabel 344"/>
    <w:qFormat/>
    <w:rsid w:val="00A41EFC"/>
    <w:rPr>
      <w:rFonts w:cs="Symbol"/>
    </w:rPr>
  </w:style>
  <w:style w:type="character" w:customStyle="1" w:styleId="ListLabel345">
    <w:name w:val="ListLabel 345"/>
    <w:qFormat/>
    <w:rsid w:val="00A41EFC"/>
    <w:rPr>
      <w:rFonts w:cs="Courier New"/>
    </w:rPr>
  </w:style>
  <w:style w:type="character" w:customStyle="1" w:styleId="ListLabel346">
    <w:name w:val="ListLabel 346"/>
    <w:qFormat/>
    <w:rsid w:val="00A41EFC"/>
    <w:rPr>
      <w:rFonts w:cs="Wingdings"/>
    </w:rPr>
  </w:style>
  <w:style w:type="character" w:customStyle="1" w:styleId="ListLabel347">
    <w:name w:val="ListLabel 347"/>
    <w:qFormat/>
    <w:rsid w:val="00A41EFC"/>
    <w:rPr>
      <w:rFonts w:cs="Symbol"/>
    </w:rPr>
  </w:style>
  <w:style w:type="character" w:customStyle="1" w:styleId="ListLabel348">
    <w:name w:val="ListLabel 348"/>
    <w:qFormat/>
    <w:rsid w:val="00A41EFC"/>
    <w:rPr>
      <w:rFonts w:cs="Courier New"/>
    </w:rPr>
  </w:style>
  <w:style w:type="character" w:customStyle="1" w:styleId="ListLabel349">
    <w:name w:val="ListLabel 349"/>
    <w:qFormat/>
    <w:rsid w:val="00A41EFC"/>
    <w:rPr>
      <w:rFonts w:cs="Wingdings"/>
    </w:rPr>
  </w:style>
  <w:style w:type="character" w:customStyle="1" w:styleId="ListLabel350">
    <w:name w:val="ListLabel 350"/>
    <w:qFormat/>
    <w:rsid w:val="00A41EFC"/>
    <w:rPr>
      <w:rFonts w:cs="Times New Roman"/>
      <w:b/>
      <w:sz w:val="24"/>
    </w:rPr>
  </w:style>
  <w:style w:type="character" w:customStyle="1" w:styleId="ListLabel351">
    <w:name w:val="ListLabel 351"/>
    <w:qFormat/>
    <w:rsid w:val="00A41EFC"/>
    <w:rPr>
      <w:b/>
      <w:sz w:val="24"/>
    </w:rPr>
  </w:style>
  <w:style w:type="character" w:customStyle="1" w:styleId="ListLabel352">
    <w:name w:val="ListLabel 352"/>
    <w:qFormat/>
    <w:rsid w:val="00A41EFC"/>
    <w:rPr>
      <w:rFonts w:cs="Times"/>
      <w:sz w:val="24"/>
    </w:rPr>
  </w:style>
  <w:style w:type="character" w:customStyle="1" w:styleId="ListLabel353">
    <w:name w:val="ListLabel 353"/>
    <w:qFormat/>
    <w:rsid w:val="00A41EFC"/>
    <w:rPr>
      <w:rFonts w:cs="Courier New"/>
      <w:sz w:val="24"/>
    </w:rPr>
  </w:style>
  <w:style w:type="character" w:customStyle="1" w:styleId="ListLabel354">
    <w:name w:val="ListLabel 354"/>
    <w:qFormat/>
    <w:rsid w:val="00A41EFC"/>
    <w:rPr>
      <w:rFonts w:cs="Wingdings"/>
    </w:rPr>
  </w:style>
  <w:style w:type="character" w:customStyle="1" w:styleId="ListLabel355">
    <w:name w:val="ListLabel 355"/>
    <w:qFormat/>
    <w:rsid w:val="00A41EFC"/>
    <w:rPr>
      <w:rFonts w:cs="Symbol"/>
    </w:rPr>
  </w:style>
  <w:style w:type="character" w:customStyle="1" w:styleId="ListLabel356">
    <w:name w:val="ListLabel 356"/>
    <w:qFormat/>
    <w:rsid w:val="00A41EFC"/>
    <w:rPr>
      <w:rFonts w:cs="Arial"/>
    </w:rPr>
  </w:style>
  <w:style w:type="character" w:customStyle="1" w:styleId="ListLabel357">
    <w:name w:val="ListLabel 357"/>
    <w:qFormat/>
    <w:rsid w:val="00A41EFC"/>
    <w:rPr>
      <w:rFonts w:cs="Wingdings"/>
    </w:rPr>
  </w:style>
  <w:style w:type="character" w:customStyle="1" w:styleId="ListLabel358">
    <w:name w:val="ListLabel 358"/>
    <w:qFormat/>
    <w:rsid w:val="00A41EFC"/>
    <w:rPr>
      <w:rFonts w:cs="Symbol"/>
    </w:rPr>
  </w:style>
  <w:style w:type="character" w:customStyle="1" w:styleId="ListLabel359">
    <w:name w:val="ListLabel 359"/>
    <w:qFormat/>
    <w:rsid w:val="00A41EFC"/>
    <w:rPr>
      <w:rFonts w:cs="Courier New"/>
    </w:rPr>
  </w:style>
  <w:style w:type="character" w:customStyle="1" w:styleId="ListLabel360">
    <w:name w:val="ListLabel 360"/>
    <w:qFormat/>
    <w:rsid w:val="00A41EFC"/>
    <w:rPr>
      <w:rFonts w:cs="Wingdings"/>
    </w:rPr>
  </w:style>
  <w:style w:type="character" w:customStyle="1" w:styleId="ListLabel361">
    <w:name w:val="ListLabel 361"/>
    <w:qFormat/>
    <w:rsid w:val="00A41EFC"/>
    <w:rPr>
      <w:rFonts w:cs="Times"/>
    </w:rPr>
  </w:style>
  <w:style w:type="character" w:customStyle="1" w:styleId="ListLabel362">
    <w:name w:val="ListLabel 362"/>
    <w:qFormat/>
    <w:rsid w:val="00A41EFC"/>
    <w:rPr>
      <w:rFonts w:cs="Courier New"/>
    </w:rPr>
  </w:style>
  <w:style w:type="character" w:customStyle="1" w:styleId="ListLabel363">
    <w:name w:val="ListLabel 363"/>
    <w:qFormat/>
    <w:rsid w:val="00A41EFC"/>
    <w:rPr>
      <w:rFonts w:cs="Wingdings"/>
    </w:rPr>
  </w:style>
  <w:style w:type="character" w:customStyle="1" w:styleId="ListLabel364">
    <w:name w:val="ListLabel 364"/>
    <w:qFormat/>
    <w:rsid w:val="00A41EFC"/>
    <w:rPr>
      <w:rFonts w:cs="Symbol"/>
    </w:rPr>
  </w:style>
  <w:style w:type="character" w:customStyle="1" w:styleId="ListLabel365">
    <w:name w:val="ListLabel 365"/>
    <w:qFormat/>
    <w:rsid w:val="00A41EFC"/>
    <w:rPr>
      <w:rFonts w:cs="Arial"/>
    </w:rPr>
  </w:style>
  <w:style w:type="character" w:customStyle="1" w:styleId="ListLabel366">
    <w:name w:val="ListLabel 366"/>
    <w:qFormat/>
    <w:rsid w:val="00A41EFC"/>
    <w:rPr>
      <w:rFonts w:cs="Wingdings"/>
    </w:rPr>
  </w:style>
  <w:style w:type="character" w:customStyle="1" w:styleId="ListLabel367">
    <w:name w:val="ListLabel 367"/>
    <w:qFormat/>
    <w:rsid w:val="00A41EFC"/>
    <w:rPr>
      <w:rFonts w:cs="Symbol"/>
    </w:rPr>
  </w:style>
  <w:style w:type="character" w:customStyle="1" w:styleId="ListLabel368">
    <w:name w:val="ListLabel 368"/>
    <w:qFormat/>
    <w:rsid w:val="00A41EFC"/>
    <w:rPr>
      <w:rFonts w:cs="Courier New"/>
    </w:rPr>
  </w:style>
  <w:style w:type="character" w:customStyle="1" w:styleId="ListLabel369">
    <w:name w:val="ListLabel 369"/>
    <w:qFormat/>
    <w:rsid w:val="00A41EFC"/>
    <w:rPr>
      <w:rFonts w:cs="Times New Roman"/>
      <w:sz w:val="24"/>
    </w:rPr>
  </w:style>
  <w:style w:type="character" w:customStyle="1" w:styleId="ListLabel370">
    <w:name w:val="ListLabel 370"/>
    <w:qFormat/>
    <w:rsid w:val="00A41EFC"/>
    <w:rPr>
      <w:rFonts w:cs="Times"/>
    </w:rPr>
  </w:style>
  <w:style w:type="character" w:customStyle="1" w:styleId="ListLabel371">
    <w:name w:val="ListLabel 371"/>
    <w:qFormat/>
    <w:rsid w:val="00A41EFC"/>
    <w:rPr>
      <w:rFonts w:cs="Courier New"/>
    </w:rPr>
  </w:style>
  <w:style w:type="character" w:customStyle="1" w:styleId="ListLabel372">
    <w:name w:val="ListLabel 372"/>
    <w:qFormat/>
    <w:rsid w:val="00A41EFC"/>
    <w:rPr>
      <w:rFonts w:cs="Wingdings"/>
    </w:rPr>
  </w:style>
  <w:style w:type="character" w:customStyle="1" w:styleId="ListLabel373">
    <w:name w:val="ListLabel 373"/>
    <w:qFormat/>
    <w:rsid w:val="00A41EFC"/>
    <w:rPr>
      <w:rFonts w:cs="Symbol"/>
    </w:rPr>
  </w:style>
  <w:style w:type="character" w:customStyle="1" w:styleId="ListLabel374">
    <w:name w:val="ListLabel 374"/>
    <w:qFormat/>
    <w:rsid w:val="00A41EFC"/>
    <w:rPr>
      <w:rFonts w:cs="Arial"/>
    </w:rPr>
  </w:style>
  <w:style w:type="character" w:customStyle="1" w:styleId="ListLabel375">
    <w:name w:val="ListLabel 375"/>
    <w:qFormat/>
    <w:rsid w:val="00A41EFC"/>
    <w:rPr>
      <w:rFonts w:cs="Wingdings"/>
    </w:rPr>
  </w:style>
  <w:style w:type="character" w:customStyle="1" w:styleId="ListLabel376">
    <w:name w:val="ListLabel 376"/>
    <w:qFormat/>
    <w:rsid w:val="00A41EFC"/>
    <w:rPr>
      <w:rFonts w:cs="Symbol"/>
    </w:rPr>
  </w:style>
  <w:style w:type="character" w:customStyle="1" w:styleId="ListLabel377">
    <w:name w:val="ListLabel 377"/>
    <w:qFormat/>
    <w:rsid w:val="00A41EFC"/>
    <w:rPr>
      <w:rFonts w:cs="Courier New"/>
    </w:rPr>
  </w:style>
  <w:style w:type="character" w:customStyle="1" w:styleId="ListLabel378">
    <w:name w:val="ListLabel 378"/>
    <w:qFormat/>
    <w:rsid w:val="00A41EFC"/>
    <w:rPr>
      <w:rFonts w:cs="Wingdings"/>
    </w:rPr>
  </w:style>
  <w:style w:type="character" w:customStyle="1" w:styleId="ListLabel379">
    <w:name w:val="ListLabel 379"/>
    <w:qFormat/>
    <w:rsid w:val="00A41EFC"/>
    <w:rPr>
      <w:rFonts w:cs="Symbol"/>
      <w:szCs w:val="20"/>
      <w:lang w:eastAsia="zh-CN"/>
    </w:rPr>
  </w:style>
  <w:style w:type="character" w:customStyle="1" w:styleId="ListLabel380">
    <w:name w:val="ListLabel 380"/>
    <w:qFormat/>
    <w:rsid w:val="00A41EFC"/>
    <w:rPr>
      <w:rFonts w:cs="Courier New"/>
      <w:szCs w:val="20"/>
    </w:rPr>
  </w:style>
  <w:style w:type="character" w:customStyle="1" w:styleId="ListLabel381">
    <w:name w:val="ListLabel 381"/>
    <w:qFormat/>
    <w:rsid w:val="00A41EFC"/>
    <w:rPr>
      <w:rFonts w:cs="Wingdings"/>
    </w:rPr>
  </w:style>
  <w:style w:type="character" w:customStyle="1" w:styleId="ListLabel382">
    <w:name w:val="ListLabel 382"/>
    <w:qFormat/>
    <w:rsid w:val="00A41EFC"/>
    <w:rPr>
      <w:rFonts w:cs="Symbol"/>
      <w:szCs w:val="20"/>
      <w:lang w:eastAsia="zh-CN"/>
    </w:rPr>
  </w:style>
  <w:style w:type="character" w:customStyle="1" w:styleId="ListLabel383">
    <w:name w:val="ListLabel 383"/>
    <w:qFormat/>
    <w:rsid w:val="00A41EFC"/>
    <w:rPr>
      <w:rFonts w:cs="Courier New"/>
      <w:szCs w:val="20"/>
    </w:rPr>
  </w:style>
  <w:style w:type="character" w:customStyle="1" w:styleId="ListLabel384">
    <w:name w:val="ListLabel 384"/>
    <w:qFormat/>
    <w:rsid w:val="00A41EFC"/>
    <w:rPr>
      <w:rFonts w:cs="Wingdings"/>
    </w:rPr>
  </w:style>
  <w:style w:type="character" w:customStyle="1" w:styleId="ListLabel385">
    <w:name w:val="ListLabel 385"/>
    <w:qFormat/>
    <w:rsid w:val="00A41EFC"/>
    <w:rPr>
      <w:rFonts w:cs="Symbol"/>
      <w:szCs w:val="20"/>
      <w:lang w:eastAsia="zh-CN"/>
    </w:rPr>
  </w:style>
  <w:style w:type="character" w:customStyle="1" w:styleId="ListLabel386">
    <w:name w:val="ListLabel 386"/>
    <w:qFormat/>
    <w:rsid w:val="00A41EFC"/>
    <w:rPr>
      <w:rFonts w:cs="Courier New"/>
      <w:szCs w:val="20"/>
    </w:rPr>
  </w:style>
  <w:style w:type="character" w:customStyle="1" w:styleId="ListLabel387">
    <w:name w:val="ListLabel 387"/>
    <w:qFormat/>
    <w:rsid w:val="00A41EFC"/>
    <w:rPr>
      <w:rFonts w:cs="Wingdings"/>
    </w:rPr>
  </w:style>
  <w:style w:type="character" w:customStyle="1" w:styleId="ListLabel388">
    <w:name w:val="ListLabel 388"/>
    <w:qFormat/>
    <w:rsid w:val="00A41EFC"/>
    <w:rPr>
      <w:rFonts w:cs="Times New Roman"/>
      <w:b/>
      <w:sz w:val="24"/>
    </w:rPr>
  </w:style>
  <w:style w:type="character" w:customStyle="1" w:styleId="ListLabel389">
    <w:name w:val="ListLabel 389"/>
    <w:qFormat/>
    <w:rsid w:val="00A41EFC"/>
    <w:rPr>
      <w:b/>
      <w:sz w:val="24"/>
    </w:rPr>
  </w:style>
  <w:style w:type="character" w:customStyle="1" w:styleId="ListLabel390">
    <w:name w:val="ListLabel 390"/>
    <w:qFormat/>
    <w:rsid w:val="00A41EFC"/>
    <w:rPr>
      <w:rFonts w:cs="Symbol"/>
      <w:szCs w:val="20"/>
      <w:lang w:eastAsia="zh-CN"/>
    </w:rPr>
  </w:style>
  <w:style w:type="character" w:customStyle="1" w:styleId="ListLabel391">
    <w:name w:val="ListLabel 391"/>
    <w:qFormat/>
    <w:rsid w:val="00A41EFC"/>
    <w:rPr>
      <w:rFonts w:cs="Courier New"/>
      <w:szCs w:val="20"/>
    </w:rPr>
  </w:style>
  <w:style w:type="character" w:customStyle="1" w:styleId="ListLabel392">
    <w:name w:val="ListLabel 392"/>
    <w:qFormat/>
    <w:rsid w:val="00A41EFC"/>
    <w:rPr>
      <w:rFonts w:cs="Wingdings"/>
    </w:rPr>
  </w:style>
  <w:style w:type="character" w:customStyle="1" w:styleId="ListLabel393">
    <w:name w:val="ListLabel 393"/>
    <w:qFormat/>
    <w:rsid w:val="00A41EFC"/>
    <w:rPr>
      <w:rFonts w:cs="Symbol"/>
      <w:szCs w:val="20"/>
      <w:lang w:eastAsia="zh-CN"/>
    </w:rPr>
  </w:style>
  <w:style w:type="character" w:customStyle="1" w:styleId="ListLabel394">
    <w:name w:val="ListLabel 394"/>
    <w:qFormat/>
    <w:rsid w:val="00A41EFC"/>
    <w:rPr>
      <w:rFonts w:cs="Courier New"/>
      <w:szCs w:val="20"/>
    </w:rPr>
  </w:style>
  <w:style w:type="character" w:customStyle="1" w:styleId="ListLabel395">
    <w:name w:val="ListLabel 395"/>
    <w:qFormat/>
    <w:rsid w:val="00A41EFC"/>
    <w:rPr>
      <w:rFonts w:cs="Wingdings"/>
    </w:rPr>
  </w:style>
  <w:style w:type="character" w:customStyle="1" w:styleId="ListLabel396">
    <w:name w:val="ListLabel 396"/>
    <w:qFormat/>
    <w:rsid w:val="00A41EFC"/>
    <w:rPr>
      <w:rFonts w:cs="Symbol"/>
      <w:szCs w:val="20"/>
      <w:lang w:eastAsia="zh-CN"/>
    </w:rPr>
  </w:style>
  <w:style w:type="character" w:customStyle="1" w:styleId="ListLabel397">
    <w:name w:val="ListLabel 397"/>
    <w:qFormat/>
    <w:rsid w:val="00A41EFC"/>
    <w:rPr>
      <w:rFonts w:cs="Courier New"/>
      <w:szCs w:val="20"/>
    </w:rPr>
  </w:style>
  <w:style w:type="character" w:customStyle="1" w:styleId="ListLabel398">
    <w:name w:val="ListLabel 398"/>
    <w:qFormat/>
    <w:rsid w:val="00A41EFC"/>
    <w:rPr>
      <w:rFonts w:cs="Wingdings"/>
    </w:rPr>
  </w:style>
  <w:style w:type="character" w:customStyle="1" w:styleId="ListLabel399">
    <w:name w:val="ListLabel 399"/>
    <w:qFormat/>
    <w:rsid w:val="00A41EFC"/>
    <w:rPr>
      <w:rFonts w:cs="Times New Roman"/>
      <w:b/>
      <w:sz w:val="24"/>
    </w:rPr>
  </w:style>
  <w:style w:type="character" w:customStyle="1" w:styleId="ListLabel400">
    <w:name w:val="ListLabel 400"/>
    <w:qFormat/>
    <w:rsid w:val="00A41EFC"/>
    <w:rPr>
      <w:b/>
      <w:sz w:val="24"/>
    </w:rPr>
  </w:style>
  <w:style w:type="character" w:customStyle="1" w:styleId="ListLabel401">
    <w:name w:val="ListLabel 401"/>
    <w:qFormat/>
    <w:rsid w:val="00A41EFC"/>
    <w:rPr>
      <w:rFonts w:cs="Symbol"/>
      <w:szCs w:val="20"/>
      <w:lang w:eastAsia="zh-CN"/>
    </w:rPr>
  </w:style>
  <w:style w:type="character" w:customStyle="1" w:styleId="ListLabel402">
    <w:name w:val="ListLabel 402"/>
    <w:qFormat/>
    <w:rsid w:val="00A41EFC"/>
    <w:rPr>
      <w:rFonts w:cs="Courier New"/>
      <w:szCs w:val="20"/>
    </w:rPr>
  </w:style>
  <w:style w:type="character" w:customStyle="1" w:styleId="ListLabel403">
    <w:name w:val="ListLabel 403"/>
    <w:qFormat/>
    <w:rsid w:val="00A41EFC"/>
    <w:rPr>
      <w:rFonts w:cs="Wingdings"/>
    </w:rPr>
  </w:style>
  <w:style w:type="character" w:customStyle="1" w:styleId="ListLabel404">
    <w:name w:val="ListLabel 404"/>
    <w:qFormat/>
    <w:rsid w:val="00A41EFC"/>
    <w:rPr>
      <w:rFonts w:cs="Symbol"/>
      <w:szCs w:val="20"/>
      <w:lang w:eastAsia="zh-CN"/>
    </w:rPr>
  </w:style>
  <w:style w:type="character" w:customStyle="1" w:styleId="ListLabel405">
    <w:name w:val="ListLabel 405"/>
    <w:qFormat/>
    <w:rsid w:val="00A41EFC"/>
    <w:rPr>
      <w:rFonts w:cs="Courier New"/>
      <w:szCs w:val="20"/>
    </w:rPr>
  </w:style>
  <w:style w:type="character" w:customStyle="1" w:styleId="ListLabel406">
    <w:name w:val="ListLabel 406"/>
    <w:qFormat/>
    <w:rsid w:val="00A41EFC"/>
    <w:rPr>
      <w:rFonts w:cs="Wingdings"/>
    </w:rPr>
  </w:style>
  <w:style w:type="character" w:customStyle="1" w:styleId="ListLabel407">
    <w:name w:val="ListLabel 407"/>
    <w:qFormat/>
    <w:rsid w:val="00A41EFC"/>
    <w:rPr>
      <w:rFonts w:cs="Symbol"/>
      <w:szCs w:val="20"/>
      <w:lang w:eastAsia="zh-CN"/>
    </w:rPr>
  </w:style>
  <w:style w:type="character" w:customStyle="1" w:styleId="ListLabel408">
    <w:name w:val="ListLabel 408"/>
    <w:qFormat/>
    <w:rsid w:val="00A41EFC"/>
    <w:rPr>
      <w:rFonts w:cs="Courier New"/>
      <w:szCs w:val="20"/>
    </w:rPr>
  </w:style>
  <w:style w:type="character" w:customStyle="1" w:styleId="ListLabel409">
    <w:name w:val="ListLabel 409"/>
    <w:qFormat/>
    <w:rsid w:val="00A41EFC"/>
    <w:rPr>
      <w:rFonts w:cs="Wingding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after="0" w:line="240" w:lineRule="auto"/>
      <w:ind w:left="840" w:hanging="720"/>
    </w:pPr>
    <w:rPr>
      <w:rFonts w:ascii="Times" w:eastAsia="Batang" w:hAnsi="Times" w:cs="Times New Roman"/>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qFormat/>
    <w:rsid w:val="001C1021"/>
    <w:pPr>
      <w:spacing w:line="240" w:lineRule="auto"/>
    </w:pPr>
    <w:rPr>
      <w:sz w:val="20"/>
      <w:szCs w:val="20"/>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table" w:styleId="TableGrid">
    <w:name w:val="Table Grid"/>
    <w:basedOn w:val="TableNormal"/>
    <w:uiPriority w:val="39"/>
    <w:rsid w:val="00BB06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1137</TotalTime>
  <Pages>5</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85</cp:revision>
  <cp:lastPrinted>2018-11-02T08:07:00Z</cp:lastPrinted>
  <dcterms:created xsi:type="dcterms:W3CDTF">2018-10-28T12:07:00Z</dcterms:created>
  <dcterms:modified xsi:type="dcterms:W3CDTF">2018-11-02T12:52:00Z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